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76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Петра Пантелеевича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16.07.1657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</w:rPr>
        <w:t>Одесской области, лица без гражданства</w:t>
      </w:r>
      <w:r>
        <w:rPr>
          <w:rFonts w:ascii="Times New Roman" w:eastAsia="Times New Roman" w:hAnsi="Times New Roman" w:cs="Times New Roman"/>
          <w:sz w:val="27"/>
          <w:szCs w:val="27"/>
        </w:rPr>
        <w:t>, состоящего в фактически брачных отношениях, официально не трудоустроенного,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7.1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января 2019 года в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сотрудниками ГУП РК «</w:t>
      </w:r>
      <w:r>
        <w:rPr>
          <w:rFonts w:ascii="Times New Roman" w:eastAsia="Times New Roman" w:hAnsi="Times New Roman" w:cs="Times New Roman"/>
          <w:sz w:val="27"/>
          <w:szCs w:val="27"/>
        </w:rPr>
        <w:t>Крымэнерго</w:t>
      </w:r>
      <w:r>
        <w:rPr>
          <w:rFonts w:ascii="Times New Roman" w:eastAsia="Times New Roman" w:hAnsi="Times New Roman" w:cs="Times New Roman"/>
          <w:sz w:val="27"/>
          <w:szCs w:val="27"/>
        </w:rPr>
        <w:t>» выявлен факт самовольного подключения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Петковым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ВЛ-0,4кв за пределами земельного участка домовладения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в границах балансовой принадлежности потребителя по адресу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Arial Narrow" w:eastAsia="Arial Narrow" w:hAnsi="Arial Narrow" w:cs="Arial Narrow"/>
          <w:sz w:val="27"/>
          <w:szCs w:val="27"/>
        </w:rPr>
        <w:t xml:space="preserve">         </w:t>
      </w:r>
      <w:r>
        <w:rPr>
          <w:rFonts w:ascii="Arial Narrow" w:eastAsia="Arial Narrow" w:hAnsi="Arial Narrow" w:cs="Arial Narrow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Петков 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свою вину по указанным фактам не отрицал, в содеянном раскаялся, также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подключился к </w:t>
      </w:r>
      <w:r>
        <w:rPr>
          <w:rFonts w:ascii="Times New Roman" w:eastAsia="Times New Roman" w:hAnsi="Times New Roman" w:cs="Times New Roman"/>
          <w:sz w:val="27"/>
          <w:szCs w:val="27"/>
        </w:rPr>
        <w:t>электросети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так как свет в данном домовладении отключен за неуплату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Петков П.П.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протоколом об административном правонарушении № РК 210</w:t>
      </w:r>
      <w:r>
        <w:rPr>
          <w:rFonts w:ascii="Times New Roman" w:eastAsia="Times New Roman" w:hAnsi="Times New Roman" w:cs="Times New Roman"/>
          <w:sz w:val="27"/>
          <w:szCs w:val="27"/>
        </w:rPr>
        <w:t>746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объяснениями правонарушителя,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объяснениями свидетелей,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осмотра места происшествия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схемой к протоколу осмотра, Актом о </w:t>
      </w:r>
      <w:r>
        <w:rPr>
          <w:rFonts w:ascii="Times New Roman" w:eastAsia="Times New Roman" w:hAnsi="Times New Roman" w:cs="Times New Roman"/>
          <w:sz w:val="27"/>
          <w:szCs w:val="27"/>
        </w:rPr>
        <w:t>безучетном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потреблении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7.19 КоАП РФ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rPr>
          <w:rFonts w:ascii="Times New Roman" w:eastAsia="Times New Roman" w:hAnsi="Times New Roman" w:cs="Times New Roman"/>
          <w:sz w:val="27"/>
          <w:szCs w:val="27"/>
        </w:rPr>
        <w:t>безучетное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использование электрической, тепловой энергии, нефти, </w:t>
      </w:r>
      <w:r>
        <w:rPr>
          <w:rStyle w:val="cat-CarMakeModelgrp-19rplc-1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или нефтепродуктов, если эти действия не содержат уголовно наказуемого деяния, влечет наложение административного штрафа на граждан в размере от десяти тысяч до </w:t>
      </w:r>
      <w:r>
        <w:rPr>
          <w:rStyle w:val="cat-SumInWordsgrp-13rplc-1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13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производимые, передаваемые, потребляемые энергетические ресурсы подлежат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обязательному учету с применением приборов учета используемых энергетических ресурсов. </w:t>
      </w:r>
      <w:r>
        <w:rPr>
          <w:rFonts w:ascii="Times New Roman" w:eastAsia="Times New Roman" w:hAnsi="Times New Roman" w:cs="Times New Roman"/>
          <w:sz w:val="27"/>
          <w:szCs w:val="27"/>
        </w:rPr>
        <w:t>Требования настоящей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>. имеется состав административного правонарушения, предусмотренный ст. 7.1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Петко</w:t>
      </w:r>
      <w:r>
        <w:rPr>
          <w:rFonts w:ascii="Times New Roman" w:eastAsia="Times New Roman" w:hAnsi="Times New Roman" w:cs="Times New Roman"/>
          <w:sz w:val="27"/>
          <w:szCs w:val="27"/>
        </w:rPr>
        <w:t>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7.1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7.1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РФ, мировым судьей признается возмещение ущерба, раскаянье лица.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П.П.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правил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пользования энергией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7.1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Петкова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Петра Пантелеевича, </w:t>
      </w:r>
      <w:r>
        <w:rPr>
          <w:rFonts w:ascii="Times New Roman" w:eastAsia="Times New Roman" w:hAnsi="Times New Roman" w:cs="Times New Roman"/>
          <w:sz w:val="27"/>
          <w:szCs w:val="27"/>
        </w:rPr>
        <w:t>16.07.1657 года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ст. 7.1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10000,00 (десять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УФК по </w:t>
      </w:r>
      <w:r>
        <w:rPr>
          <w:rStyle w:val="cat-Addressgrp-1rplc-2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(ОМВД России по Красногвардейскому району) КБК 18811690050056000140, ИНН 9105000100, КПП 910501001, ОКТМО 35620401 (УИН 1888049119000210</w:t>
      </w:r>
      <w:r>
        <w:rPr>
          <w:rFonts w:ascii="Times New Roman" w:eastAsia="Times New Roman" w:hAnsi="Times New Roman" w:cs="Times New Roman"/>
          <w:sz w:val="27"/>
          <w:szCs w:val="27"/>
        </w:rPr>
        <w:t>7468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4rplc-33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CarMakeModelgrp-19rplc-16">
    <w:name w:val="cat-CarMakeModel grp-19 rplc-16"/>
    <w:basedOn w:val="DefaultParagraphFont"/>
  </w:style>
  <w:style w:type="character" w:customStyle="1" w:styleId="cat-SumInWordsgrp-13rplc-17">
    <w:name w:val="cat-SumInWords grp-13 rplc-1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SumInWordsgrp-14rplc-33">
    <w:name w:val="cat-SumInWords grp-1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