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5-54-97/2020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91М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0054</w:t>
      </w:r>
      <w:r>
        <w:rPr>
          <w:rFonts w:ascii="Times New Roman" w:eastAsia="Times New Roman" w:hAnsi="Times New Roman" w:cs="Times New Roman"/>
          <w:sz w:val="27"/>
          <w:szCs w:val="27"/>
        </w:rPr>
        <w:t>-01-2020-000393-32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 мая 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Худиенко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Ильи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2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гражданина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>женатого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имеющего на иждивении несовершеннолетнего ребенка 2016 года рождения,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официально не трудоустроенного,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2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 ст. 7.17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Худиенко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21 марта 2020 года примерно в 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ов 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 минут, находясь по адресу: </w:t>
      </w:r>
      <w:r>
        <w:rPr>
          <w:rStyle w:val="cat-Addressgrp-3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возле дома № 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используя нож, повредил две автомобильные покрышки марки «</w:t>
      </w:r>
      <w:r>
        <w:rPr>
          <w:rFonts w:ascii="Times New Roman" w:eastAsia="Times New Roman" w:hAnsi="Times New Roman" w:cs="Times New Roman"/>
          <w:sz w:val="27"/>
          <w:szCs w:val="27"/>
        </w:rPr>
        <w:t>Matador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14185160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автомобиле марки </w:t>
      </w:r>
      <w:r>
        <w:rPr>
          <w:rStyle w:val="cat-CarMakeModelgrp-22rplc-16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23rplc-17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 принадлежащему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Саенко Николаю Николаевичу,</w:t>
      </w:r>
      <w:r>
        <w:rPr>
          <w:rStyle w:val="cat-PassportDatagrp-19rplc-1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чем причинил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Саенко Н.Н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материальный ущерб на сумму </w:t>
      </w:r>
      <w:r>
        <w:rPr>
          <w:rFonts w:ascii="Times New Roman" w:eastAsia="Times New Roman" w:hAnsi="Times New Roman" w:cs="Times New Roman"/>
          <w:sz w:val="27"/>
          <w:szCs w:val="27"/>
        </w:rPr>
        <w:t>1000</w:t>
      </w:r>
      <w:r>
        <w:rPr>
          <w:rFonts w:ascii="Times New Roman" w:eastAsia="Times New Roman" w:hAnsi="Times New Roman" w:cs="Times New Roman"/>
          <w:sz w:val="27"/>
          <w:szCs w:val="27"/>
        </w:rPr>
        <w:t>,00 руб. Ущерб не возмещен.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Худиенко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и пояснил, что действительно порезал две автомобильные покрышки. Ущерб не возмещен в связи с тем, что не смог договориться с потерпевшим о его размере.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Потерпевш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ий </w:t>
      </w:r>
      <w:r>
        <w:rPr>
          <w:rFonts w:ascii="Times New Roman" w:eastAsia="Times New Roman" w:hAnsi="Times New Roman" w:cs="Times New Roman"/>
          <w:sz w:val="27"/>
          <w:szCs w:val="27"/>
        </w:rPr>
        <w:t>Саенко Н.Н.</w:t>
      </w:r>
      <w:r>
        <w:rPr>
          <w:rFonts w:ascii="Times New Roman" w:eastAsia="Times New Roman" w:hAnsi="Times New Roman" w:cs="Times New Roman"/>
          <w:sz w:val="27"/>
          <w:szCs w:val="27"/>
        </w:rPr>
        <w:t>, в судебном заседании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пояснил, что в тот день ему повредили не только две покрышки, но также была повреждена вся машина.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судья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Худиенко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И.В. в совершении правонарушения, предусмотренном ст. 7.17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Худиенко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подтверждается протоколом об администра</w:t>
      </w:r>
      <w:r>
        <w:rPr>
          <w:rFonts w:ascii="Times New Roman" w:eastAsia="Times New Roman" w:hAnsi="Times New Roman" w:cs="Times New Roman"/>
          <w:sz w:val="27"/>
          <w:szCs w:val="27"/>
        </w:rPr>
        <w:t>тивном правонарушении № РК 290</w:t>
      </w:r>
      <w:r>
        <w:rPr>
          <w:rFonts w:ascii="Times New Roman" w:eastAsia="Times New Roman" w:hAnsi="Times New Roman" w:cs="Times New Roman"/>
          <w:sz w:val="27"/>
          <w:szCs w:val="27"/>
        </w:rPr>
        <w:t>865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16.04.2020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объяснениями правонару</w:t>
      </w:r>
      <w:r>
        <w:rPr>
          <w:rFonts w:ascii="Times New Roman" w:eastAsia="Times New Roman" w:hAnsi="Times New Roman" w:cs="Times New Roman"/>
          <w:sz w:val="27"/>
          <w:szCs w:val="27"/>
        </w:rPr>
        <w:t>шителя, объяснениями потерпевшего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протоколом осмотра места происшествия.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мировой судья находит, что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Худиенко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имеется состав административного правонарушения, предусмотренный ст. 7.17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7"/>
          <w:szCs w:val="27"/>
        </w:rPr>
        <w:t>Худиенко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разъяснены.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Худиенко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7.17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Худиенко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7.17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Худиенко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Худиенко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 КоАП РФ, мировым судьей 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7.17, 29.7, 29.9, 29.10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 –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Худиенко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Илью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2rplc-3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0rplc-3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7.17 КоАП РФ и подвергнуть административному наказанию в виде наложения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00,00 (</w:t>
      </w:r>
      <w:r>
        <w:rPr>
          <w:rFonts w:ascii="Times New Roman" w:eastAsia="Times New Roman" w:hAnsi="Times New Roman" w:cs="Times New Roman"/>
          <w:sz w:val="27"/>
          <w:szCs w:val="27"/>
        </w:rPr>
        <w:t>пятьсот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перечислению на счет получателя платежа 40101810335100010001, БИК 043510001, получатель УФК по Республике Крым 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Министерство юстиции Республики Крым, 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>/с 04752203230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КБК </w:t>
      </w:r>
      <w:r>
        <w:rPr>
          <w:rFonts w:ascii="Times New Roman" w:eastAsia="Times New Roman" w:hAnsi="Times New Roman" w:cs="Times New Roman"/>
          <w:sz w:val="27"/>
          <w:szCs w:val="27"/>
        </w:rPr>
        <w:t>82811601073010017140, ИНН 9102013284</w:t>
      </w:r>
      <w:r>
        <w:rPr>
          <w:rFonts w:ascii="Times New Roman" w:eastAsia="Times New Roman" w:hAnsi="Times New Roman" w:cs="Times New Roman"/>
          <w:sz w:val="27"/>
          <w:szCs w:val="27"/>
        </w:rPr>
        <w:t>, КПП 910501001, ОКТМО 35</w:t>
      </w:r>
      <w:r>
        <w:rPr>
          <w:rFonts w:ascii="Times New Roman" w:eastAsia="Times New Roman" w:hAnsi="Times New Roman" w:cs="Times New Roman"/>
          <w:sz w:val="27"/>
          <w:szCs w:val="27"/>
        </w:rPr>
        <w:t>62</w:t>
      </w:r>
      <w:r>
        <w:rPr>
          <w:rFonts w:ascii="Times New Roman" w:eastAsia="Times New Roman" w:hAnsi="Times New Roman" w:cs="Times New Roman"/>
          <w:sz w:val="27"/>
          <w:szCs w:val="27"/>
        </w:rPr>
        <w:t>0000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(У</w:t>
      </w:r>
      <w:r>
        <w:rPr>
          <w:rFonts w:ascii="Times New Roman" w:eastAsia="Times New Roman" w:hAnsi="Times New Roman" w:cs="Times New Roman"/>
          <w:sz w:val="27"/>
          <w:szCs w:val="27"/>
        </w:rPr>
        <w:t>ИН 188800491200002908653),Банк получателя: Отделение по Республике Крым Южного главного управления ЦБРФ.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</w:t>
      </w:r>
      <w:r>
        <w:rPr>
          <w:rFonts w:ascii="Times New Roman" w:eastAsia="Times New Roman" w:hAnsi="Times New Roman" w:cs="Times New Roman"/>
          <w:sz w:val="27"/>
          <w:szCs w:val="27"/>
        </w:rPr>
        <w:t>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CarMakeModelgrp-22rplc-16">
    <w:name w:val="cat-CarMakeModel grp-22 rplc-16"/>
    <w:basedOn w:val="DefaultParagraphFont"/>
  </w:style>
  <w:style w:type="character" w:customStyle="1" w:styleId="cat-CarNumbergrp-23rplc-17">
    <w:name w:val="cat-CarNumber grp-23 rplc-17"/>
    <w:basedOn w:val="DefaultParagraphFont"/>
  </w:style>
  <w:style w:type="character" w:customStyle="1" w:styleId="cat-PassportDatagrp-19rplc-19">
    <w:name w:val="cat-PassportData grp-19 rplc-19"/>
    <w:basedOn w:val="DefaultParagraphFont"/>
  </w:style>
  <w:style w:type="character" w:customStyle="1" w:styleId="cat-ExternalSystemDefinedgrp-32rplc-35">
    <w:name w:val="cat-ExternalSystemDefined grp-32 rplc-35"/>
    <w:basedOn w:val="DefaultParagraphFont"/>
  </w:style>
  <w:style w:type="character" w:customStyle="1" w:styleId="cat-PassportDatagrp-20rplc-36">
    <w:name w:val="cat-PassportData grp-20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