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5-54-101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-01-2021-</w:t>
      </w:r>
      <w:r>
        <w:rPr>
          <w:rFonts w:ascii="Times New Roman" w:eastAsia="Times New Roman" w:hAnsi="Times New Roman" w:cs="Times New Roman"/>
          <w:sz w:val="27"/>
          <w:szCs w:val="27"/>
        </w:rPr>
        <w:t>000478-84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21 апреля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в </w:t>
      </w:r>
      <w:r>
        <w:rPr>
          <w:rStyle w:val="cat-OrganizationNamegrp-23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охранником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14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 минут, находясь по месту своего жительства 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около дома № 30,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причинил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побои </w:t>
      </w:r>
      <w:r>
        <w:rPr>
          <w:rFonts w:ascii="Times New Roman" w:eastAsia="Times New Roman" w:hAnsi="Times New Roman" w:cs="Times New Roman"/>
          <w:sz w:val="27"/>
          <w:szCs w:val="27"/>
        </w:rPr>
        <w:t>Рязанцеву А.Е.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</w:t>
      </w:r>
      <w:r>
        <w:rPr>
          <w:rFonts w:ascii="Times New Roman" w:eastAsia="Times New Roman" w:hAnsi="Times New Roman" w:cs="Times New Roman"/>
          <w:sz w:val="27"/>
          <w:szCs w:val="27"/>
        </w:rPr>
        <w:t>несколько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удар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руками </w:t>
      </w:r>
      <w:r>
        <w:rPr>
          <w:rFonts w:ascii="Times New Roman" w:eastAsia="Times New Roman" w:hAnsi="Times New Roman" w:cs="Times New Roman"/>
          <w:sz w:val="27"/>
          <w:szCs w:val="27"/>
        </w:rPr>
        <w:t>по лицу, чем причинил потерпевшему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ОУУП и ПДН ОМВД России по Красногвардейскому району </w:t>
      </w:r>
      <w:r>
        <w:rPr>
          <w:rStyle w:val="cat-FIOgrp-13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>., вину признал в содеянном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пояснил, что 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Муров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П.С. нанес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удары, </w:t>
      </w:r>
      <w:r>
        <w:rPr>
          <w:rFonts w:ascii="Times New Roman" w:eastAsia="Times New Roman" w:hAnsi="Times New Roman" w:cs="Times New Roman"/>
          <w:sz w:val="27"/>
          <w:szCs w:val="27"/>
        </w:rPr>
        <w:t>на сегодняшний день претензий к нему не имеет.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административном правонарушении № РК 384</w:t>
      </w:r>
      <w:r>
        <w:rPr>
          <w:rFonts w:ascii="Times New Roman" w:eastAsia="Times New Roman" w:hAnsi="Times New Roman" w:cs="Times New Roman"/>
          <w:sz w:val="27"/>
          <w:szCs w:val="27"/>
        </w:rPr>
        <w:t>462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года; письменными пояснениями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рапортами дознавателя ОД ОМВД России по Красногвардейскому району </w:t>
      </w:r>
      <w:r>
        <w:rPr>
          <w:rStyle w:val="cat-FIOgrp-16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УУП ОУУП и ПНД ОМВД России по Красногвардейскому району </w:t>
      </w:r>
      <w:r>
        <w:rPr>
          <w:rStyle w:val="cat-FIOgrp-17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Муров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>. к административной ответственности по ст. 6.1.1 КоАП РФ не привлекался.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Сергеевича, </w:t>
      </w:r>
      <w:r>
        <w:rPr>
          <w:rStyle w:val="cat-ExternalSystemDefinedgrp-36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9102013284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БИК 013510002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Единый 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35220323, </w:t>
      </w:r>
      <w:r>
        <w:rPr>
          <w:rFonts w:ascii="Times New Roman" w:eastAsia="Times New Roman" w:hAnsi="Times New Roman" w:cs="Times New Roman"/>
          <w:sz w:val="27"/>
          <w:szCs w:val="27"/>
        </w:rPr>
        <w:t>ОКТМО 35260000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2rplc-37">
    <w:name w:val="cat-PassportData grp-2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