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105/2021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91MS0054-01-20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-000</w:t>
      </w:r>
      <w:r>
        <w:rPr>
          <w:rFonts w:ascii="Times New Roman" w:eastAsia="Times New Roman" w:hAnsi="Times New Roman" w:cs="Times New Roman"/>
          <w:sz w:val="28"/>
          <w:szCs w:val="28"/>
        </w:rPr>
        <w:t>503-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Владимировича, </w:t>
      </w:r>
      <w:r>
        <w:rPr>
          <w:rStyle w:val="cat-ExternalSystemDefinedgrp-30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женатого, официально не трудоустроенного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имеющего иждивенцев, зарегистрированного и проживающего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18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позвонил в дежурную часть ОМВД России по Красногвардейскому району и сообщил, что </w:t>
      </w:r>
      <w:r>
        <w:rPr>
          <w:rFonts w:ascii="Times New Roman" w:eastAsia="Times New Roman" w:hAnsi="Times New Roman" w:cs="Times New Roman"/>
          <w:sz w:val="28"/>
          <w:szCs w:val="28"/>
        </w:rPr>
        <w:t>у него произошел конфликт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приезду полиции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информация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подтвердилась. 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Чувакин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дате и времени проведения судебного заседания уведомлен надлежащим образом по адресу, указанному в протоколе об административном правонарушении, корреспонденцию получил.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left="426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изложенным</w:t>
      </w:r>
      <w:r>
        <w:rPr>
          <w:rFonts w:ascii="Times New Roman" w:eastAsia="Times New Roman" w:hAnsi="Times New Roman" w:cs="Times New Roman"/>
          <w:sz w:val="28"/>
          <w:szCs w:val="28"/>
        </w:rPr>
        <w:t>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Чувакина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протоколом об административном правонарушении № РК </w:t>
      </w:r>
      <w:r>
        <w:rPr>
          <w:rStyle w:val="cat-PhoneNumbergrp-21rplc-1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20 апреля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объяснениями правонарушителя,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Чувакиной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Чувакина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предусмотренный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Чувакину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>. разъяснены.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Чувакина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Чувакина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доказана и нашла свое подтверждение в ходе производства по делу об административном правонарушении.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Чувакина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раскаянье лица, совершившего административное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19.13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29.7,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 –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Чувакина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Владимировича, </w:t>
      </w:r>
      <w:r>
        <w:rPr>
          <w:rStyle w:val="cat-ExternalSystemDefinedgrp-30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2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рублей.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оплате по следующим реквизитам: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.С</w:t>
      </w:r>
      <w:r>
        <w:rPr>
          <w:rFonts w:ascii="Times New Roman" w:eastAsia="Times New Roman" w:hAnsi="Times New Roman" w:cs="Times New Roman"/>
          <w:sz w:val="28"/>
          <w:szCs w:val="28"/>
        </w:rPr>
        <w:t>имферополь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ИНН </w:t>
      </w:r>
      <w:r>
        <w:rPr>
          <w:rStyle w:val="cat-PhoneNumbergrp-22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Республике Крым, Код Сводного реестра </w:t>
      </w:r>
      <w:r>
        <w:rPr>
          <w:rStyle w:val="cat-PhoneNumbergrp-26rplc-3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 0013 140, постановление № 5-54-105/2021.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Чернецкая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center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0rplc-7">
    <w:name w:val="cat-ExternalSystemDefined grp-30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honeNumbergrp-21rplc-16">
    <w:name w:val="cat-PhoneNumber grp-21 rplc-16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ExternalSystemDefinedgrp-30rplc-26">
    <w:name w:val="cat-ExternalSystemDefined grp-30 rplc-26"/>
    <w:basedOn w:val="DefaultParagraphFont"/>
  </w:style>
  <w:style w:type="character" w:customStyle="1" w:styleId="cat-PassportDatagrp-17rplc-27">
    <w:name w:val="cat-PassportData grp-17 rplc-27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