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5-54-1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/2020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0054-01-2020-00043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мая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Геннадьевича,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А.Г.,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 года в </w:t>
      </w:r>
      <w:r>
        <w:rPr>
          <w:rFonts w:ascii="Times New Roman" w:eastAsia="Times New Roman" w:hAnsi="Times New Roman" w:cs="Times New Roman"/>
          <w:sz w:val="26"/>
          <w:szCs w:val="26"/>
        </w:rPr>
        <w:t>период времени с 09 часов до 18 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которого 27.06.2018 года Керченским городским судом Республики Крым установлен административный надзор,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 на регистрацию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ФЗ-64 от 06.04.2011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 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т.к. не смог добраться в поселок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до сорока 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6"/>
          <w:szCs w:val="26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 установлен административный надзор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обязательстве о явке для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>. Надзор установлен сроком на два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года в </w:t>
      </w:r>
      <w:r>
        <w:rPr>
          <w:rFonts w:ascii="Times New Roman" w:eastAsia="Times New Roman" w:hAnsi="Times New Roman" w:cs="Times New Roman"/>
          <w:sz w:val="26"/>
          <w:szCs w:val="26"/>
        </w:rPr>
        <w:t>период с 09 часов 00 минут до 18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 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 для регистрации в ОМВД по Красногвардейскому району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ния, а так же наступившие последствия.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</w:t>
      </w: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раза, 11.11.2019 года – 3раза и 12.11.2019 года; 23.01.2020 года – 3 раза; 21.02.2020 года – 7 раз, 17.03.2020 года – 7 раз.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Геннадьевича, </w:t>
      </w:r>
      <w:r>
        <w:rPr>
          <w:rStyle w:val="cat-ExternalSystemDefinedgrp-3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4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Крекинталь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30rplc-40">
    <w:name w:val="cat-ExternalSystemDefined grp-30 rplc-40"/>
    <w:basedOn w:val="DefaultParagraphFont"/>
  </w:style>
  <w:style w:type="character" w:customStyle="1" w:styleId="cat-PassportDatagrp-25rplc-41">
    <w:name w:val="cat-PassportData grp-2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