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111</w:t>
      </w:r>
      <w:r>
        <w:rPr>
          <w:rFonts w:ascii="Times New Roman" w:eastAsia="Times New Roman" w:hAnsi="Times New Roman" w:cs="Times New Roman"/>
          <w:sz w:val="27"/>
          <w:szCs w:val="27"/>
        </w:rPr>
        <w:t>/2022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 М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54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27rplc-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28rplc-1"/>
          <w:rFonts w:ascii="Times New Roman" w:eastAsia="Times New Roman" w:hAnsi="Times New Roman" w:cs="Times New Roman"/>
          <w:sz w:val="27"/>
          <w:szCs w:val="27"/>
        </w:rPr>
        <w:t>телефон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ировой судья судебного участка № 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Чернецкая И.В.,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Бекошвили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Ильи </w:t>
      </w:r>
      <w:r>
        <w:rPr>
          <w:rFonts w:ascii="Times New Roman" w:eastAsia="Times New Roman" w:hAnsi="Times New Roman" w:cs="Times New Roman"/>
          <w:sz w:val="27"/>
          <w:szCs w:val="27"/>
        </w:rPr>
        <w:t>Бекариевича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0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УССР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гражданина 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оссийской </w:t>
      </w:r>
      <w:r>
        <w:rPr>
          <w:rFonts w:ascii="Times New Roman" w:eastAsia="Times New Roman" w:hAnsi="Times New Roman" w:cs="Times New Roman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sz w:val="27"/>
          <w:szCs w:val="27"/>
        </w:rPr>
        <w:t>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PassportDatagrp-21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клд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подразделения 900-003)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работающего в </w:t>
      </w:r>
      <w:r>
        <w:rPr>
          <w:rStyle w:val="cat-OrganizationNamegrp-23rplc-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женатого,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имеющего на иждивении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двоих </w:t>
      </w:r>
      <w:r>
        <w:rPr>
          <w:rFonts w:ascii="Times New Roman" w:eastAsia="Times New Roman" w:hAnsi="Times New Roman" w:cs="Times New Roman"/>
          <w:sz w:val="27"/>
          <w:szCs w:val="27"/>
        </w:rPr>
        <w:t>несовершеннолетних детей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2013, </w:t>
      </w:r>
      <w:r>
        <w:rPr>
          <w:rStyle w:val="cat-PassportDatagrp-19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и проживающего по адресу: </w:t>
      </w:r>
      <w:r>
        <w:rPr>
          <w:rStyle w:val="cat-Addressgrp-2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водительское удостоверение ВХХ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Style w:val="cat-PhoneNumbergrp-29rplc-12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8rplc-1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12.2 КоАП РФ,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7"/>
          <w:szCs w:val="27"/>
        </w:rPr>
      </w:pPr>
      <w:r>
        <w:rPr>
          <w:rStyle w:val="cat-Dategrp-9rplc-14"/>
          <w:b w:val="0"/>
          <w:bCs w:val="0"/>
          <w:i w:val="0"/>
          <w:sz w:val="27"/>
          <w:szCs w:val="27"/>
        </w:rPr>
        <w:t>дата</w:t>
      </w:r>
      <w:r>
        <w:rPr>
          <w:b w:val="0"/>
          <w:bCs w:val="0"/>
          <w:i w:val="0"/>
          <w:sz w:val="27"/>
          <w:szCs w:val="27"/>
        </w:rPr>
        <w:t xml:space="preserve"> </w:t>
      </w:r>
      <w:r>
        <w:rPr>
          <w:b w:val="0"/>
          <w:bCs w:val="0"/>
          <w:i w:val="0"/>
          <w:sz w:val="27"/>
          <w:szCs w:val="27"/>
        </w:rPr>
        <w:t xml:space="preserve">в </w:t>
      </w:r>
      <w:r>
        <w:rPr>
          <w:rStyle w:val="cat-Timegrp-24rplc-15"/>
          <w:b w:val="0"/>
          <w:bCs w:val="0"/>
          <w:i w:val="0"/>
          <w:sz w:val="27"/>
          <w:szCs w:val="27"/>
        </w:rPr>
        <w:t>время</w:t>
      </w:r>
      <w:r>
        <w:rPr>
          <w:b w:val="0"/>
          <w:bCs w:val="0"/>
          <w:i w:val="0"/>
          <w:sz w:val="27"/>
          <w:szCs w:val="27"/>
        </w:rPr>
        <w:t xml:space="preserve">, </w:t>
      </w:r>
      <w:r>
        <w:rPr>
          <w:b w:val="0"/>
          <w:bCs w:val="0"/>
          <w:i w:val="0"/>
          <w:sz w:val="27"/>
          <w:szCs w:val="27"/>
        </w:rPr>
        <w:t xml:space="preserve">водитель </w:t>
      </w:r>
      <w:r>
        <w:rPr>
          <w:b w:val="0"/>
          <w:bCs w:val="0"/>
          <w:i w:val="0"/>
          <w:sz w:val="27"/>
          <w:szCs w:val="27"/>
        </w:rPr>
        <w:t>Бекошвили</w:t>
      </w:r>
      <w:r>
        <w:rPr>
          <w:b w:val="0"/>
          <w:bCs w:val="0"/>
          <w:i w:val="0"/>
          <w:sz w:val="27"/>
          <w:szCs w:val="27"/>
        </w:rPr>
        <w:t xml:space="preserve"> И.Б.</w:t>
      </w:r>
      <w:r>
        <w:rPr>
          <w:b w:val="0"/>
          <w:bCs w:val="0"/>
          <w:i w:val="0"/>
          <w:sz w:val="27"/>
          <w:szCs w:val="27"/>
        </w:rPr>
        <w:t xml:space="preserve"> </w:t>
      </w:r>
      <w:r>
        <w:rPr>
          <w:b w:val="0"/>
          <w:bCs w:val="0"/>
          <w:i w:val="0"/>
          <w:sz w:val="27"/>
          <w:szCs w:val="27"/>
        </w:rPr>
        <w:t xml:space="preserve">управлял транспортным средством </w:t>
      </w:r>
      <w:r>
        <w:rPr>
          <w:rStyle w:val="cat-CarMakeModelgrp-25rplc-17"/>
          <w:b w:val="0"/>
          <w:bCs w:val="0"/>
          <w:i w:val="0"/>
          <w:sz w:val="27"/>
          <w:szCs w:val="27"/>
        </w:rPr>
        <w:t>марка автомобиля</w:t>
      </w:r>
      <w:r>
        <w:rPr>
          <w:b w:val="0"/>
          <w:bCs w:val="0"/>
          <w:i w:val="0"/>
          <w:sz w:val="27"/>
          <w:szCs w:val="27"/>
        </w:rPr>
        <w:t xml:space="preserve">, </w:t>
      </w:r>
      <w:r>
        <w:rPr>
          <w:rStyle w:val="cat-CarNumbergrp-26rplc-18"/>
          <w:b w:val="0"/>
          <w:bCs w:val="0"/>
          <w:i w:val="0"/>
          <w:sz w:val="27"/>
          <w:szCs w:val="27"/>
        </w:rPr>
        <w:t>регистрационный знак ТС</w:t>
      </w:r>
      <w:r>
        <w:rPr>
          <w:b w:val="0"/>
          <w:bCs w:val="0"/>
          <w:i w:val="0"/>
          <w:sz w:val="27"/>
          <w:szCs w:val="27"/>
        </w:rPr>
        <w:t>,</w:t>
      </w:r>
      <w:r>
        <w:rPr>
          <w:b w:val="0"/>
          <w:bCs w:val="0"/>
          <w:i w:val="0"/>
          <w:sz w:val="27"/>
          <w:szCs w:val="27"/>
        </w:rPr>
        <w:t xml:space="preserve"> </w:t>
      </w:r>
      <w:r>
        <w:rPr>
          <w:b w:val="0"/>
          <w:bCs w:val="0"/>
          <w:i w:val="0"/>
          <w:sz w:val="27"/>
          <w:szCs w:val="27"/>
        </w:rPr>
        <w:t xml:space="preserve">на автодороге </w:t>
      </w:r>
      <w:r>
        <w:rPr>
          <w:b w:val="0"/>
          <w:bCs w:val="0"/>
          <w:i w:val="0"/>
          <w:sz w:val="27"/>
          <w:szCs w:val="27"/>
        </w:rPr>
        <w:t>«Граница с Украиной-</w:t>
      </w:r>
      <w:r>
        <w:rPr>
          <w:b w:val="0"/>
          <w:bCs w:val="0"/>
          <w:i w:val="0"/>
          <w:sz w:val="27"/>
          <w:szCs w:val="27"/>
        </w:rPr>
        <w:t>Симферопоь</w:t>
      </w:r>
      <w:r>
        <w:rPr>
          <w:b w:val="0"/>
          <w:bCs w:val="0"/>
          <w:i w:val="0"/>
          <w:sz w:val="27"/>
          <w:szCs w:val="27"/>
        </w:rPr>
        <w:t xml:space="preserve">-Алушта-Ялта» 59 </w:t>
      </w:r>
      <w:r>
        <w:rPr>
          <w:b w:val="0"/>
          <w:bCs w:val="0"/>
          <w:i w:val="0"/>
          <w:sz w:val="27"/>
          <w:szCs w:val="27"/>
        </w:rPr>
        <w:t xml:space="preserve"> </w:t>
      </w:r>
      <w:r>
        <w:rPr>
          <w:b w:val="0"/>
          <w:bCs w:val="0"/>
          <w:i w:val="0"/>
          <w:sz w:val="27"/>
          <w:szCs w:val="27"/>
        </w:rPr>
        <w:t>км.</w:t>
      </w:r>
      <w:r>
        <w:rPr>
          <w:b w:val="0"/>
          <w:bCs w:val="0"/>
          <w:i w:val="0"/>
          <w:sz w:val="27"/>
          <w:szCs w:val="27"/>
        </w:rPr>
        <w:t>,</w:t>
      </w:r>
      <w:r>
        <w:rPr>
          <w:b w:val="0"/>
          <w:bCs w:val="0"/>
          <w:i w:val="0"/>
          <w:sz w:val="27"/>
          <w:szCs w:val="27"/>
        </w:rPr>
        <w:t xml:space="preserve"> вблизи </w:t>
      </w:r>
      <w:r>
        <w:rPr>
          <w:rStyle w:val="cat-Addressgrp-3rplc-20"/>
          <w:b w:val="0"/>
          <w:bCs w:val="0"/>
          <w:i w:val="0"/>
          <w:sz w:val="27"/>
          <w:szCs w:val="27"/>
        </w:rPr>
        <w:t>адрес</w:t>
      </w:r>
      <w:r>
        <w:rPr>
          <w:b w:val="0"/>
          <w:bCs w:val="0"/>
          <w:i w:val="0"/>
          <w:sz w:val="27"/>
          <w:szCs w:val="27"/>
        </w:rPr>
        <w:t xml:space="preserve"> </w:t>
      </w:r>
      <w:r>
        <w:rPr>
          <w:b w:val="0"/>
          <w:bCs w:val="0"/>
          <w:i w:val="0"/>
          <w:sz w:val="27"/>
          <w:szCs w:val="27"/>
        </w:rPr>
        <w:t>без государственного регистрационного знака</w:t>
      </w:r>
      <w:r>
        <w:rPr>
          <w:b w:val="0"/>
          <w:bCs w:val="0"/>
          <w:i w:val="0"/>
          <w:sz w:val="27"/>
          <w:szCs w:val="27"/>
        </w:rPr>
        <w:t xml:space="preserve"> на передней части транспортного средства</w:t>
      </w:r>
      <w:r>
        <w:rPr>
          <w:b w:val="0"/>
          <w:bCs w:val="0"/>
          <w:i w:val="0"/>
          <w:sz w:val="27"/>
          <w:szCs w:val="27"/>
        </w:rPr>
        <w:t xml:space="preserve">. 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7"/>
          <w:szCs w:val="27"/>
        </w:rPr>
      </w:pPr>
      <w:r>
        <w:rPr>
          <w:b w:val="0"/>
          <w:bCs w:val="0"/>
          <w:i w:val="0"/>
          <w:sz w:val="27"/>
          <w:szCs w:val="27"/>
        </w:rPr>
        <w:t xml:space="preserve">Транспортное средство принадлежит </w:t>
      </w:r>
      <w:r>
        <w:rPr>
          <w:rStyle w:val="cat-FIOgrp-15rplc-21"/>
          <w:b w:val="0"/>
          <w:bCs w:val="0"/>
          <w:i w:val="0"/>
          <w:sz w:val="27"/>
          <w:szCs w:val="27"/>
        </w:rPr>
        <w:t>фио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Бекошвили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не отрицал, с протоколом согласен</w:t>
      </w:r>
      <w:r>
        <w:rPr>
          <w:rFonts w:ascii="Times New Roman" w:eastAsia="Times New Roman" w:hAnsi="Times New Roman" w:cs="Times New Roman"/>
          <w:sz w:val="27"/>
          <w:szCs w:val="27"/>
        </w:rPr>
        <w:t>, пояснил, что номер потерял по дороге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Часть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12.2 КоАП РФ предусматривает административную ответственность за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примечанию к данной норме государственный регистрационный знак признается нестандартным, если он не соответствует требованиям, установленным в соответствии с законодательством о техническом регулировании, и нечитаемым,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знака, а в светлое время суток хотя бы одной из букв или цифр переднего или заднего государственного регистрационного знака.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пункту 2.3.1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>
        <w:rPr>
          <w:rStyle w:val="cat-Dategrp-10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N 1090 (далее - Правила дорожного движения), водитель транспортного средства обязан перед выездом </w:t>
      </w:r>
      <w:r>
        <w:rPr>
          <w:rFonts w:ascii="Times New Roman" w:eastAsia="Times New Roman" w:hAnsi="Times New Roman" w:cs="Times New Roman"/>
          <w:sz w:val="27"/>
          <w:szCs w:val="27"/>
        </w:rPr>
        <w:t>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(далее - Основные положения по допуску транспортных средств к эксплуатации).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 (пункт 11 Основных положений по допуску транспортных средств к эксплуатации).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Эксплуатация транспортного средства запрещается, в том числе, если государственный регистрационный знак транспортного средства или способ его установки не отвечает ГОСТу Р </w:t>
      </w:r>
      <w:r>
        <w:rPr>
          <w:rStyle w:val="cat-PhoneNumbergrp-30rplc-24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(пункт 7.15 Перечня неисправностей и условий, при которых запрещается эксплуатация транспортных средств (приложение к Основным положениям по допуску транспортных средств к эксплуатации).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пункта 4.15 "ГОСТ Р </w:t>
      </w:r>
      <w:r>
        <w:rPr>
          <w:rStyle w:val="cat-PhoneNumbergrp-30rplc-2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Государственный стандарт Российской Федерации. Знаки государственные регистрационные транспортных средств. Типы и основные размеры. Технические требования", утвержденного постановлением Госстандарта России от </w:t>
      </w:r>
      <w:r>
        <w:rPr>
          <w:rStyle w:val="cat-Dategrp-11rplc-2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N 165 (вместе с "Требованиями к цвету поля и качеству </w:t>
      </w:r>
      <w:r>
        <w:rPr>
          <w:rFonts w:ascii="Times New Roman" w:eastAsia="Times New Roman" w:hAnsi="Times New Roman" w:cs="Times New Roman"/>
          <w:sz w:val="27"/>
          <w:szCs w:val="27"/>
        </w:rPr>
        <w:t>световозвращающего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покрытия регистрационных знаков") (далее - ГОСТ Р 50577-93), не допускается закрывать знак органическим стеклом или другими материалами.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Эксплуатация транспортного средства запрещается, в том числе, если государственный регистрационный знак транспортного средства или способ его установки не отвечает ГОСТу Р </w:t>
      </w:r>
      <w:r>
        <w:rPr>
          <w:rStyle w:val="cat-PhoneNumbergrp-30rplc-27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(пункт 7.15 Перечня неисправностей и условий, при которых запрещается эксплуатация транспортных средств (приложение к Основным положениям по допуску транспортных средств к эксплуатации)).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ина </w:t>
      </w:r>
      <w:r>
        <w:rPr>
          <w:rFonts w:ascii="Times New Roman" w:eastAsia="Times New Roman" w:hAnsi="Times New Roman" w:cs="Times New Roman"/>
          <w:sz w:val="27"/>
          <w:szCs w:val="27"/>
        </w:rPr>
        <w:t>Бекошвили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подтверждается протоколом об 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серии 82АП № </w:t>
      </w:r>
      <w:r>
        <w:rPr>
          <w:rFonts w:ascii="Times New Roman" w:eastAsia="Times New Roman" w:hAnsi="Times New Roman" w:cs="Times New Roman"/>
          <w:sz w:val="27"/>
          <w:szCs w:val="27"/>
        </w:rPr>
        <w:t>156077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9rplc-2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фототаблицей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квалифицирует действия лица, в отношении которого ведется производство по делу об административном правонарушении, по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12.2 КоАП РФ, а именно: </w:t>
      </w:r>
      <w:r>
        <w:rPr>
          <w:rFonts w:ascii="Times New Roman" w:eastAsia="Times New Roman" w:hAnsi="Times New Roman" w:cs="Times New Roman"/>
          <w:sz w:val="27"/>
          <w:szCs w:val="27"/>
        </w:rPr>
        <w:t>управление транспортным средством без установленных на предусмотренных для этого местах государственных регистрационных знаков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7"/>
          <w:szCs w:val="27"/>
        </w:rPr>
        <w:t>Бекошвили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разъяснены.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Бекошвили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12.2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Бекошвили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12.2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Бекошвили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И.Б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 4.2 КоАП РФ, мировым судьей не установлено.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Бекошвили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ст.4.3 КоАП РФ, мировым судьей не установлено.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</w:t>
      </w:r>
      <w:r>
        <w:rPr>
          <w:rFonts w:ascii="Times New Roman" w:eastAsia="Times New Roman" w:hAnsi="Times New Roman" w:cs="Times New Roman"/>
          <w:sz w:val="27"/>
          <w:szCs w:val="27"/>
        </w:rPr>
        <w:t>во по делу: ранее к административной ответственности в области дорожного движения привлекался.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безопасность дорожного движения, обеспечивающая охрану жизни, здоровья и имущества граждан, защиту их прав и законных интересов, а также защиту интересов общества и государства путем предупреждения дорожно-транспортных происшествий, снижения тяжести их последствий.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и руководствуясь ст. ст. 12.2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, 29.10 КоАП РФ, мировой судья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Бекошвили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Ильи </w:t>
      </w:r>
      <w:r>
        <w:rPr>
          <w:rFonts w:ascii="Times New Roman" w:eastAsia="Times New Roman" w:hAnsi="Times New Roman" w:cs="Times New Roman"/>
          <w:sz w:val="27"/>
          <w:szCs w:val="27"/>
        </w:rPr>
        <w:t>Бекариевича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2rplc-3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водительское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удостоверение </w:t>
      </w:r>
      <w:r>
        <w:rPr>
          <w:rFonts w:ascii="Times New Roman" w:eastAsia="Times New Roman" w:hAnsi="Times New Roman" w:cs="Times New Roman"/>
          <w:sz w:val="27"/>
          <w:szCs w:val="27"/>
        </w:rPr>
        <w:t>ВХХ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Style w:val="cat-PhoneNumbergrp-29rplc-37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8rplc-3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),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12.2 КоАП РФ и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размере 5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000 (пять тысяч) рублей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шестидесяти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</w:t>
      </w:r>
      <w:r>
        <w:rPr>
          <w:rFonts w:ascii="Times New Roman" w:eastAsia="Times New Roman" w:hAnsi="Times New Roman" w:cs="Times New Roman"/>
          <w:sz w:val="27"/>
          <w:szCs w:val="27"/>
        </w:rPr>
        <w:t>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Наименование получателя платежа: получатель УФК по </w:t>
      </w:r>
      <w:r>
        <w:rPr>
          <w:rStyle w:val="cat-Addressgrp-1rplc-4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МВД России по </w:t>
      </w:r>
      <w:r>
        <w:rPr>
          <w:rStyle w:val="cat-Addressgrp-5rplc-4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ИНН </w:t>
      </w:r>
      <w:r>
        <w:rPr>
          <w:rStyle w:val="cat-PhoneNumbergrp-31rplc-42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 </w:t>
      </w:r>
      <w:r>
        <w:rPr>
          <w:rStyle w:val="cat-PhoneNumbergrp-32rplc-4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ОКТМО </w:t>
      </w:r>
      <w:r>
        <w:rPr>
          <w:rStyle w:val="cat-PhoneNumbergrp-33rplc-44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р/с </w:t>
      </w:r>
      <w:r>
        <w:rPr>
          <w:rFonts w:ascii="Times New Roman" w:eastAsia="Times New Roman" w:hAnsi="Times New Roman" w:cs="Times New Roman"/>
          <w:sz w:val="27"/>
          <w:szCs w:val="27"/>
        </w:rPr>
        <w:t>03100643000000017500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Отделении по </w:t>
      </w:r>
      <w:r>
        <w:rPr>
          <w:rStyle w:val="cat-Addressgrp-1rplc-4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Банка России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БИК </w:t>
      </w:r>
      <w:r>
        <w:rPr>
          <w:rStyle w:val="cat-PhoneNumbergrp-34rplc-46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КБК </w:t>
      </w:r>
      <w:r>
        <w:rPr>
          <w:rFonts w:ascii="Times New Roman" w:eastAsia="Times New Roman" w:hAnsi="Times New Roman" w:cs="Times New Roman"/>
          <w:sz w:val="27"/>
          <w:szCs w:val="27"/>
        </w:rPr>
        <w:t>18811601123010001140</w:t>
      </w:r>
      <w:r>
        <w:rPr>
          <w:rFonts w:ascii="Times New Roman" w:eastAsia="Times New Roman" w:hAnsi="Times New Roman" w:cs="Times New Roman"/>
          <w:sz w:val="27"/>
          <w:szCs w:val="27"/>
        </w:rPr>
        <w:t>, УИН 188104912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00000</w:t>
      </w:r>
      <w:r>
        <w:rPr>
          <w:rFonts w:ascii="Times New Roman" w:eastAsia="Times New Roman" w:hAnsi="Times New Roman" w:cs="Times New Roman"/>
          <w:sz w:val="27"/>
          <w:szCs w:val="27"/>
        </w:rPr>
        <w:t>3201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</w:t>
      </w:r>
      <w:r>
        <w:rPr>
          <w:rStyle w:val="cat-Addressgrp-1rplc-4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6rplc-4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В случае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Также разъяснить лицу, привлеченному к административной ответственности, что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4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через мирового судью судебного участка № 54 Красногвардейского судебного района </w:t>
      </w:r>
      <w:r>
        <w:rPr>
          <w:rStyle w:val="cat-Addressgrp-1rplc-5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10 суток со дня получения его копии.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7rplc-0">
    <w:name w:val="cat-PhoneNumber grp-27 rplc-0"/>
    <w:basedOn w:val="DefaultParagraphFont"/>
  </w:style>
  <w:style w:type="character" w:customStyle="1" w:styleId="cat-PhoneNumbergrp-28rplc-1">
    <w:name w:val="cat-PhoneNumber grp-28 rplc-1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OrganizationNamegrp-23rplc-9">
    <w:name w:val="cat-OrganizationName grp-23 rplc-9"/>
    <w:basedOn w:val="DefaultParagraphFont"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PhoneNumbergrp-29rplc-12">
    <w:name w:val="cat-PhoneNumber grp-29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Timegrp-24rplc-15">
    <w:name w:val="cat-Time grp-24 rplc-15"/>
    <w:basedOn w:val="DefaultParagraphFont"/>
  </w:style>
  <w:style w:type="character" w:customStyle="1" w:styleId="cat-CarMakeModelgrp-25rplc-17">
    <w:name w:val="cat-CarMakeModel grp-25 rplc-17"/>
    <w:basedOn w:val="DefaultParagraphFont"/>
  </w:style>
  <w:style w:type="character" w:customStyle="1" w:styleId="cat-CarNumbergrp-26rplc-18">
    <w:name w:val="cat-CarNumber grp-26 rplc-18"/>
    <w:basedOn w:val="DefaultParagraphFont"/>
  </w:style>
  <w:style w:type="character" w:customStyle="1" w:styleId="cat-Addressgrp-3rplc-20">
    <w:name w:val="cat-Address grp-3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PhoneNumbergrp-30rplc-24">
    <w:name w:val="cat-PhoneNumber grp-30 rplc-24"/>
    <w:basedOn w:val="DefaultParagraphFont"/>
  </w:style>
  <w:style w:type="character" w:customStyle="1" w:styleId="cat-PhoneNumbergrp-30rplc-25">
    <w:name w:val="cat-PhoneNumber grp-30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PhoneNumbergrp-30rplc-27">
    <w:name w:val="cat-PhoneNumber grp-30 rplc-27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PassportDatagrp-22rplc-36">
    <w:name w:val="cat-PassportData grp-22 rplc-36"/>
    <w:basedOn w:val="DefaultParagraphFont"/>
  </w:style>
  <w:style w:type="character" w:customStyle="1" w:styleId="cat-PhoneNumbergrp-29rplc-37">
    <w:name w:val="cat-PhoneNumber grp-29 rplc-37"/>
    <w:basedOn w:val="DefaultParagraphFont"/>
  </w:style>
  <w:style w:type="character" w:customStyle="1" w:styleId="cat-Dategrp-8rplc-38">
    <w:name w:val="cat-Date grp-8 rplc-38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PhoneNumbergrp-31rplc-42">
    <w:name w:val="cat-PhoneNumber grp-31 rplc-42"/>
    <w:basedOn w:val="DefaultParagraphFont"/>
  </w:style>
  <w:style w:type="character" w:customStyle="1" w:styleId="cat-PhoneNumbergrp-32rplc-43">
    <w:name w:val="cat-PhoneNumber grp-32 rplc-43"/>
    <w:basedOn w:val="DefaultParagraphFont"/>
  </w:style>
  <w:style w:type="character" w:customStyle="1" w:styleId="cat-PhoneNumbergrp-33rplc-44">
    <w:name w:val="cat-PhoneNumber grp-33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PhoneNumbergrp-34rplc-46">
    <w:name w:val="cat-PhoneNumber grp-34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6rplc-48">
    <w:name w:val="cat-Address grp-6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1rplc-50">
    <w:name w:val="cat-Address grp-1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