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C3A" w:rsidRPr="0011661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11661B" w:rsidR="00F91175">
        <w:rPr>
          <w:rFonts w:ascii="Times New Roman" w:eastAsia="Times New Roman" w:hAnsi="Times New Roman"/>
          <w:sz w:val="27"/>
          <w:szCs w:val="27"/>
          <w:lang w:eastAsia="ru-RU"/>
        </w:rPr>
        <w:t>123</w:t>
      </w:r>
      <w:r w:rsidRPr="0011661B" w:rsidR="00F11806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9C6C3A" w:rsidRPr="0011661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11661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0054-01-20</w:t>
      </w:r>
      <w:r w:rsidRPr="0011661B" w:rsidR="00F91175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11661B" w:rsidR="00F91175">
        <w:rPr>
          <w:rFonts w:ascii="Times New Roman" w:eastAsia="Times New Roman" w:hAnsi="Times New Roman"/>
          <w:sz w:val="27"/>
          <w:szCs w:val="27"/>
          <w:lang w:eastAsia="ru-RU"/>
        </w:rPr>
        <w:t>944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1661B" w:rsidR="00F91175">
        <w:rPr>
          <w:rFonts w:ascii="Times New Roman" w:eastAsia="Times New Roman" w:hAnsi="Times New Roman"/>
          <w:sz w:val="27"/>
          <w:szCs w:val="27"/>
          <w:lang w:eastAsia="ru-RU"/>
        </w:rPr>
        <w:t>27</w:t>
      </w:r>
    </w:p>
    <w:p w:rsidR="007523CA" w:rsidRPr="0011661B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11661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692C79" w:rsidRPr="0011661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1661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C6C3A" w:rsidRPr="0011661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1661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11661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11661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11661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11661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11661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11661B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11661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11661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1661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11661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1661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11661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1661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11661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C6C3A" w:rsidRPr="0011661B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3"/>
          <w:szCs w:val="23"/>
          <w:lang w:eastAsia="ru-RU"/>
        </w:rPr>
      </w:pPr>
    </w:p>
    <w:p w:rsidR="009C6C3A" w:rsidRPr="0011661B" w:rsidP="009C6C3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11 мая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 xml:space="preserve"> 2026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</w:t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</w:t>
      </w:r>
      <w:r w:rsidRPr="0011661B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C6C3A" w:rsidRPr="0011661B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11661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1661B" w:rsidR="00F870C8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5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1661B" w:rsidR="00F870C8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11661B" w:rsidR="00F870C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</w:t>
      </w:r>
      <w:r w:rsidRPr="0011661B" w:rsidR="00627C5F">
        <w:rPr>
          <w:rFonts w:ascii="Times New Roman" w:eastAsia="Times New Roman" w:hAnsi="Times New Roman"/>
          <w:sz w:val="27"/>
          <w:szCs w:val="27"/>
          <w:lang w:eastAsia="ru-RU"/>
        </w:rPr>
        <w:t>дело об административном правонарушении, предусмотренном ст. 20.21 КоАП РФ, в отношении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F91175" w:rsidRPr="0011661B" w:rsidP="00F9117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>Якубиной</w:t>
      </w: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Ю.Г.,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11661B">
        <w:rPr>
          <w:rFonts w:ascii="Times New Roman" w:hAnsi="Times New Roman"/>
          <w:sz w:val="27"/>
          <w:szCs w:val="27"/>
        </w:rPr>
        <w:t>.</w:t>
      </w:r>
    </w:p>
    <w:p w:rsidR="009C6C3A" w:rsidRPr="0011661B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D79C1" w:rsidRPr="0011661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Якубина Ю.Г.</w:t>
      </w:r>
      <w:r w:rsidRPr="0011661B" w:rsidR="00D6613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661B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11661B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11661B" w:rsidR="009C6C3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</w:t>
      </w:r>
      <w:r w:rsidRPr="0011661B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1661B" w:rsidR="00F11806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ь</w:t>
      </w:r>
      <w:r w:rsidRPr="0011661B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</w:t>
      </w:r>
      <w:r w:rsidRPr="0011661B" w:rsidR="00EE2C2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661B" w:rsidR="00F118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 xml:space="preserve">а именно: во дворе дома </w:t>
      </w:r>
      <w:r w:rsidRPr="0011661B" w:rsidR="006610FF">
        <w:rPr>
          <w:rFonts w:ascii="Times New Roman" w:eastAsia="Times New Roman" w:hAnsi="Times New Roman"/>
          <w:sz w:val="27"/>
          <w:szCs w:val="27"/>
          <w:lang w:eastAsia="ru-RU"/>
        </w:rPr>
        <w:t>по адресу:</w:t>
      </w:r>
      <w:r w:rsidRPr="0011661B" w:rsidR="00692C7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11661B" w:rsidR="009C6C3A">
        <w:rPr>
          <w:rFonts w:ascii="Times New Roman" w:eastAsia="Times New Roman" w:hAnsi="Times New Roman"/>
          <w:sz w:val="27"/>
          <w:szCs w:val="27"/>
          <w:lang w:eastAsia="ru-RU"/>
        </w:rPr>
        <w:t>, в состоянии алкогольного опьянения, оскорбляющем человеческое достоинство и общест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>венную нравственность, а именно: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 xml:space="preserve">неопрятный внешний вид, 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 xml:space="preserve">резкий </w:t>
      </w:r>
      <w:r w:rsidRPr="0011661B" w:rsidR="00C1591C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 xml:space="preserve">шаткую походку, </w:t>
      </w:r>
      <w:r w:rsidRPr="0011661B" w:rsidR="00EE2C2B">
        <w:rPr>
          <w:rFonts w:ascii="Times New Roman" w:eastAsia="Times New Roman" w:hAnsi="Times New Roman"/>
          <w:sz w:val="27"/>
          <w:szCs w:val="27"/>
          <w:lang w:eastAsia="ru-RU"/>
        </w:rPr>
        <w:t>на замечания не реагировал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1661B" w:rsidR="00B3170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1661B" w:rsidR="002944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C6C3A" w:rsidRPr="0011661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Якубина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нахождения в общественном месте в состоянии алкогольного опьянения не отрица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, вину </w:t>
      </w:r>
      <w:r w:rsidRPr="0011661B" w:rsidR="00D66130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призна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1661B" w:rsidR="008845C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1661B" w:rsidR="00D66130">
        <w:rPr>
          <w:rFonts w:ascii="Times New Roman" w:eastAsia="Times New Roman" w:hAnsi="Times New Roman"/>
          <w:sz w:val="27"/>
          <w:szCs w:val="27"/>
          <w:lang w:eastAsia="ru-RU"/>
        </w:rPr>
        <w:t>пояснив, что они вышли с квартиры на улицу покурить и никого не трогали</w:t>
      </w:r>
      <w:r w:rsidRPr="0011661B" w:rsidR="008845C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11661B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Якубину Ю.Г.</w:t>
      </w:r>
      <w:r w:rsidRPr="0011661B" w:rsidR="003B02B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 w:rsidR="00D66130">
        <w:rPr>
          <w:rFonts w:ascii="Times New Roman" w:eastAsia="Times New Roman" w:hAnsi="Times New Roman"/>
          <w:sz w:val="27"/>
          <w:szCs w:val="27"/>
          <w:lang w:eastAsia="ru-RU"/>
        </w:rPr>
        <w:t xml:space="preserve">допросив свидетеля,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 об административном правонарушении, суд считает, что действия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правильно квалифицированы по ст.</w:t>
      </w:r>
      <w:r w:rsidRPr="0011661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КоАП РФ, а именно: появление в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 w:rsidR="009C6C3A" w:rsidRPr="0011661B" w:rsidP="00EA6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 протоколом об административном правонарушении серии 8201 № 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357463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11661B" w:rsidR="00645DA8">
        <w:rPr>
          <w:rFonts w:ascii="Times New Roman" w:eastAsia="Times New Roman" w:hAnsi="Times New Roman"/>
          <w:sz w:val="27"/>
          <w:szCs w:val="27"/>
          <w:lang w:eastAsia="ru-RU"/>
        </w:rPr>
        <w:t>11.05</w:t>
      </w:r>
      <w:r w:rsidRPr="0011661B" w:rsidR="00982436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года;</w:t>
      </w:r>
      <w:r w:rsidRPr="0011661B" w:rsidR="00EE6037">
        <w:rPr>
          <w:rFonts w:ascii="Times New Roman" w:eastAsia="Times New Roman" w:hAnsi="Times New Roman"/>
          <w:sz w:val="27"/>
          <w:szCs w:val="27"/>
          <w:lang w:eastAsia="ru-RU"/>
        </w:rPr>
        <w:t xml:space="preserve"> справкой из СПО СК: АС «Российский паспорт», информацией ИБД-Р – Справкой на лицо,</w:t>
      </w:r>
      <w:r w:rsidRPr="0011661B" w:rsidR="00D6613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 w:rsidR="00EE60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серии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8212 № </w:t>
      </w:r>
      <w:r w:rsidRPr="0011661B" w:rsidR="00982436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11661B" w:rsidR="00EE6037">
        <w:rPr>
          <w:rFonts w:ascii="Times New Roman" w:eastAsia="Times New Roman" w:hAnsi="Times New Roman"/>
          <w:sz w:val="27"/>
          <w:szCs w:val="27"/>
          <w:lang w:eastAsia="ru-RU"/>
        </w:rPr>
        <w:t>7001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11661B" w:rsidR="00EE6037">
        <w:rPr>
          <w:rFonts w:ascii="Times New Roman" w:eastAsia="Times New Roman" w:hAnsi="Times New Roman"/>
          <w:sz w:val="27"/>
          <w:szCs w:val="27"/>
          <w:lang w:eastAsia="ru-RU"/>
        </w:rPr>
        <w:t>09.05</w:t>
      </w:r>
      <w:r w:rsidRPr="0011661B" w:rsidR="00982436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11661B" w:rsidR="003A467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11661B" w:rsidR="00CF517C">
        <w:rPr>
          <w:rFonts w:ascii="Times New Roman" w:eastAsia="Times New Roman" w:hAnsi="Times New Roman"/>
          <w:sz w:val="27"/>
          <w:szCs w:val="27"/>
          <w:lang w:eastAsia="ru-RU"/>
        </w:rPr>
        <w:t>Актом медицинского освидетельствования на состояние опьянения (алкогольного, наркотического или иного токсического) серии 35 № 00</w:t>
      </w:r>
      <w:r w:rsidRPr="0011661B" w:rsidR="00EE6037">
        <w:rPr>
          <w:rFonts w:ascii="Times New Roman" w:eastAsia="Times New Roman" w:hAnsi="Times New Roman"/>
          <w:sz w:val="27"/>
          <w:szCs w:val="27"/>
          <w:lang w:eastAsia="ru-RU"/>
        </w:rPr>
        <w:t>1636</w:t>
      </w:r>
      <w:r w:rsidRPr="0011661B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11661B" w:rsidR="00EE6037">
        <w:rPr>
          <w:rFonts w:ascii="Times New Roman" w:eastAsia="Times New Roman" w:hAnsi="Times New Roman"/>
          <w:sz w:val="27"/>
          <w:szCs w:val="27"/>
          <w:lang w:eastAsia="ru-RU"/>
        </w:rPr>
        <w:t>09.05</w:t>
      </w:r>
      <w:r w:rsidRPr="0011661B" w:rsidR="00982436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11661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г., </w:t>
      </w:r>
      <w:r w:rsidRPr="0011661B" w:rsidR="00E372FB">
        <w:rPr>
          <w:rFonts w:ascii="Times New Roman" w:eastAsia="Times New Roman" w:hAnsi="Times New Roman"/>
          <w:sz w:val="27"/>
          <w:szCs w:val="27"/>
          <w:lang w:eastAsia="ru-RU"/>
        </w:rPr>
        <w:t>справк</w:t>
      </w:r>
      <w:r w:rsidRPr="0011661B" w:rsidR="00A879F7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11661B" w:rsidR="00E372FB"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</w:t>
      </w:r>
      <w:r w:rsidRPr="0011661B" w:rsidR="00982436">
        <w:rPr>
          <w:rFonts w:ascii="Times New Roman" w:eastAsia="Times New Roman" w:hAnsi="Times New Roman"/>
          <w:sz w:val="27"/>
          <w:szCs w:val="27"/>
          <w:lang w:eastAsia="ru-RU"/>
        </w:rPr>
        <w:t xml:space="preserve"> РК «Красногвардейская ЦРБ №2»</w:t>
      </w:r>
      <w:r w:rsidRPr="0011661B" w:rsidR="007523C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661B" w:rsidR="00EA6F0D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протоколом о доставлении лица, совершившего административное правонарушение серии 8209 № 008116 от 09.05.2026 года, протоколом об административном задержании серии 8210 № 019545 от 09.05.2026 года, протоколом о личном досмотре вещей, находящихся при физическом лице серии 8211 № 002227 от 09.05.2026</w:t>
      </w:r>
      <w:r w:rsidRPr="0011661B" w:rsidR="00EA6F0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копией рапорта об обнаружении правонарушения, копией письменных объяснений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1661B" w:rsidR="00EA6F0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1661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 xml:space="preserve"> Ю.Г.</w:t>
      </w:r>
      <w:r w:rsidRPr="0011661B" w:rsidR="00CF51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1661B" w:rsidR="00B31705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</w:t>
      </w:r>
      <w:r w:rsidRPr="0011661B" w:rsidR="009362E9">
        <w:rPr>
          <w:rFonts w:ascii="Times New Roman" w:eastAsia="Times New Roman" w:hAnsi="Times New Roman"/>
          <w:sz w:val="27"/>
          <w:szCs w:val="27"/>
          <w:lang w:eastAsia="ru-RU"/>
        </w:rPr>
        <w:t>признательными показаниями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 w:rsidR="00994539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</w:p>
    <w:p w:rsidR="00D66130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Также вина Якубовой Ю.Г. подтверждается свидетельскими показаниями сотрудника ОМВД Летохо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К.Е., так он пояснил, что при патрулировании улиц. Они выявили компанию которая распивала спиртные напитки, Якубова Ю.Г. имела неопрятный вид, шаткую походку, вела себя агрессивно, на замечания не  реагировала. 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составлен в соответствии с требованиями ст. 28.2. КоАП РФ, содержит описание события административного правонарушения, квалификацию действий лица,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привлекаемого к административной ответственности и иные обстоятельства, имеющие значение для правильного раз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решения дела. 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Права, предусмотренные ст. 25.1 КоАП РФ и ст. 51 Конституции РФ, разъяснены. 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Собранные по делу доказательства подтверждают наличие вины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 w:rsidR="006610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вменяемого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11661B" w:rsidR="00EA6F0D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правонарушения. 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ст.20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.21 КоАП РФ, доказана и нашла свое подтверждение в ходе производства по делу об административном правонарушении. 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 мировым судьей </w:t>
      </w:r>
      <w:r w:rsidRPr="0011661B" w:rsidR="007555F2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11661B" w:rsidR="002944A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характер совершенного правонарушения, личность 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11661B" w:rsidR="00020A37">
        <w:rPr>
          <w:rFonts w:ascii="Times New Roman" w:eastAsia="Times New Roman" w:hAnsi="Times New Roman"/>
          <w:sz w:val="27"/>
          <w:szCs w:val="27"/>
          <w:lang w:eastAsia="ru-RU"/>
        </w:rPr>
        <w:t>Якубиной Ю.Г.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, , а также принимая во внимание, его отношение к совер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шенному правонарушению, суд считает необходимым назначить административное наказание в виде штрафа.</w:t>
      </w:r>
    </w:p>
    <w:p w:rsidR="009C6C3A" w:rsidRPr="0011661B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20.21, 29.9, 29.10 КоАП РФ, мировой судья –</w:t>
      </w:r>
    </w:p>
    <w:p w:rsidR="00982436" w:rsidRPr="0011661B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9C6C3A" w:rsidRPr="0011661B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C6C3A" w:rsidRPr="0011661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>Якубин</w:t>
      </w: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>у</w:t>
      </w: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Ю.Г., ДАТА</w:t>
      </w:r>
      <w:r w:rsidRPr="0011661B" w:rsidR="007C7F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11661B" w:rsidR="007C7F66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20.21 КоАП РФ, и подвергнуть административному наказанию в виде наложения административного штрафа в размере </w:t>
      </w:r>
      <w:r w:rsidRPr="0011661B" w:rsidR="00994539">
        <w:rPr>
          <w:rFonts w:ascii="Times New Roman" w:eastAsia="Times New Roman" w:hAnsi="Times New Roman"/>
          <w:b/>
          <w:sz w:val="27"/>
          <w:szCs w:val="27"/>
          <w:lang w:eastAsia="ru-RU"/>
        </w:rPr>
        <w:t>500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(пятьсот) рублей. </w:t>
      </w:r>
    </w:p>
    <w:p w:rsidR="009C6C3A" w:rsidRPr="0011661B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Штраф подлежит перечислению на счет получателя платежа: РЕКВИЗИТЫ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6C3A" w:rsidRPr="0011661B" w:rsidP="009C6C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Согласно ст. 32.2 КоАП РФ административный </w:t>
      </w: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>штраф должен быть уплачен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лицом, привлеченным к административной ответственности, </w:t>
      </w:r>
      <w:r w:rsidRPr="0011661B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ня истечения срока отсрочки или срока рассрочки, предусмотренных ст. 31.5 настоящего Кодекса.</w:t>
      </w:r>
    </w:p>
    <w:p w:rsidR="00F870C8" w:rsidRPr="0011661B" w:rsidP="00F870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</w:t>
      </w:r>
      <w:r w:rsidRPr="0011661B">
        <w:rPr>
          <w:rFonts w:ascii="Times New Roman" w:hAnsi="Times New Roman"/>
          <w:b/>
          <w:sz w:val="27"/>
          <w:szCs w:val="27"/>
          <w:lang w:eastAsia="ru-RU"/>
        </w:rPr>
        <w:t>квитанцию об уплате</w:t>
      </w:r>
      <w:r w:rsidRPr="0011661B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штрафа) лицу, привлеченному к административной ответственнос</w:t>
      </w:r>
      <w:r w:rsidRPr="0011661B">
        <w:rPr>
          <w:rFonts w:ascii="Times New Roman" w:hAnsi="Times New Roman"/>
          <w:sz w:val="27"/>
          <w:szCs w:val="27"/>
          <w:lang w:eastAsia="ru-RU"/>
        </w:rPr>
        <w:t xml:space="preserve">ти, </w:t>
      </w:r>
      <w:r w:rsidRPr="0011661B">
        <w:rPr>
          <w:rFonts w:ascii="Times New Roman" w:hAnsi="Times New Roman"/>
          <w:b/>
          <w:sz w:val="27"/>
          <w:szCs w:val="27"/>
          <w:lang w:eastAsia="ru-RU"/>
        </w:rPr>
        <w:t>необходимо представить мировому судье судебного участка № 54</w:t>
      </w:r>
      <w:r w:rsidRPr="0011661B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9C6C3A" w:rsidRPr="0011661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ок до пятидесяти часов.</w:t>
      </w:r>
    </w:p>
    <w:p w:rsidR="009C6C3A" w:rsidRPr="0011661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11661B" w:rsidR="006610F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9C6C3A" w:rsidRPr="0011661B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6C3A" w:rsidRPr="0011661B" w:rsidP="007C7F66">
      <w:pPr>
        <w:spacing w:after="0" w:line="240" w:lineRule="auto"/>
        <w:jc w:val="both"/>
        <w:rPr>
          <w:sz w:val="27"/>
          <w:szCs w:val="27"/>
        </w:rPr>
      </w:pP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11661B">
        <w:rPr>
          <w:rFonts w:ascii="Times New Roman" w:eastAsia="Times New Roman" w:hAnsi="Times New Roman"/>
          <w:sz w:val="27"/>
          <w:szCs w:val="27"/>
          <w:lang w:eastAsia="ru-RU"/>
        </w:rPr>
        <w:t>Мировой</w:t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</w:t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</w:t>
      </w:r>
      <w:r w:rsidRPr="0011661B" w:rsidR="00A503D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</w:t>
      </w:r>
      <w:r w:rsidRPr="0011661B" w:rsidR="00EE2C2B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  <w:r w:rsidRPr="0011661B">
        <w:rPr>
          <w:sz w:val="27"/>
          <w:szCs w:val="27"/>
        </w:rPr>
        <w:t xml:space="preserve"> </w:t>
      </w:r>
    </w:p>
    <w:p w:rsidR="00FA7E5B" w:rsidRPr="0011661B">
      <w:pPr>
        <w:rPr>
          <w:sz w:val="27"/>
          <w:szCs w:val="27"/>
        </w:rPr>
      </w:pPr>
    </w:p>
    <w:sectPr w:rsidSect="007555F2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37"/>
    <w:rsid w:val="00020A37"/>
    <w:rsid w:val="000900F4"/>
    <w:rsid w:val="000B4E37"/>
    <w:rsid w:val="0011661B"/>
    <w:rsid w:val="00197ECE"/>
    <w:rsid w:val="002944AE"/>
    <w:rsid w:val="002F547F"/>
    <w:rsid w:val="003A467D"/>
    <w:rsid w:val="003B02B6"/>
    <w:rsid w:val="003F5349"/>
    <w:rsid w:val="00627C5F"/>
    <w:rsid w:val="00645DA8"/>
    <w:rsid w:val="006610FF"/>
    <w:rsid w:val="00692C79"/>
    <w:rsid w:val="007523CA"/>
    <w:rsid w:val="00754562"/>
    <w:rsid w:val="007555F2"/>
    <w:rsid w:val="007956FA"/>
    <w:rsid w:val="007C7F66"/>
    <w:rsid w:val="008845CF"/>
    <w:rsid w:val="009362E9"/>
    <w:rsid w:val="00982436"/>
    <w:rsid w:val="00994539"/>
    <w:rsid w:val="009C6C3A"/>
    <w:rsid w:val="00A503D5"/>
    <w:rsid w:val="00A879F7"/>
    <w:rsid w:val="00B31705"/>
    <w:rsid w:val="00C1591C"/>
    <w:rsid w:val="00CF517C"/>
    <w:rsid w:val="00D66130"/>
    <w:rsid w:val="00D92545"/>
    <w:rsid w:val="00E372FB"/>
    <w:rsid w:val="00EA6F0D"/>
    <w:rsid w:val="00ED772A"/>
    <w:rsid w:val="00EE2C2B"/>
    <w:rsid w:val="00EE6037"/>
    <w:rsid w:val="00F11806"/>
    <w:rsid w:val="00F870C8"/>
    <w:rsid w:val="00F91175"/>
    <w:rsid w:val="00FA7E5B"/>
    <w:rsid w:val="00FB3654"/>
    <w:rsid w:val="00FD7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5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55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