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76E50" w:rsidRPr="004C5EDE" w:rsidP="00976E50">
      <w:pPr>
        <w:tabs>
          <w:tab w:val="left" w:pos="6714"/>
        </w:tabs>
        <w:jc w:val="right"/>
        <w:rPr>
          <w:sz w:val="28"/>
          <w:szCs w:val="28"/>
        </w:rPr>
      </w:pPr>
      <w:r w:rsidRPr="004C5EDE">
        <w:rPr>
          <w:sz w:val="28"/>
          <w:szCs w:val="28"/>
        </w:rPr>
        <w:t>Дело № 5-54-</w:t>
      </w:r>
      <w:r w:rsidRPr="004C5EDE" w:rsidR="008755F2">
        <w:rPr>
          <w:sz w:val="28"/>
          <w:szCs w:val="28"/>
        </w:rPr>
        <w:t>129</w:t>
      </w:r>
      <w:r w:rsidRPr="004C5EDE" w:rsidR="00B05B55">
        <w:rPr>
          <w:sz w:val="28"/>
          <w:szCs w:val="28"/>
        </w:rPr>
        <w:t>/202</w:t>
      </w:r>
      <w:r w:rsidRPr="004C5EDE" w:rsidR="008755F2">
        <w:rPr>
          <w:sz w:val="28"/>
          <w:szCs w:val="28"/>
        </w:rPr>
        <w:t>6</w:t>
      </w:r>
    </w:p>
    <w:p w:rsidR="0038359A" w:rsidRPr="004C5EDE" w:rsidP="00976E50">
      <w:pPr>
        <w:tabs>
          <w:tab w:val="left" w:pos="6714"/>
        </w:tabs>
        <w:jc w:val="right"/>
        <w:rPr>
          <w:sz w:val="28"/>
          <w:szCs w:val="28"/>
        </w:rPr>
      </w:pPr>
      <w:r w:rsidRPr="004C5EDE">
        <w:rPr>
          <w:sz w:val="28"/>
          <w:szCs w:val="28"/>
        </w:rPr>
        <w:t>91М</w:t>
      </w:r>
      <w:r w:rsidRPr="004C5EDE">
        <w:rPr>
          <w:sz w:val="28"/>
          <w:szCs w:val="28"/>
          <w:lang w:val="en-US"/>
        </w:rPr>
        <w:t>S</w:t>
      </w:r>
      <w:r w:rsidRPr="004C5EDE" w:rsidR="00B05B55">
        <w:rPr>
          <w:sz w:val="28"/>
          <w:szCs w:val="28"/>
        </w:rPr>
        <w:t>0054-01-202</w:t>
      </w:r>
      <w:r w:rsidRPr="004C5EDE" w:rsidR="008755F2">
        <w:rPr>
          <w:sz w:val="28"/>
          <w:szCs w:val="28"/>
        </w:rPr>
        <w:t>6</w:t>
      </w:r>
      <w:r w:rsidRPr="004C5EDE" w:rsidR="00B05B55">
        <w:rPr>
          <w:sz w:val="28"/>
          <w:szCs w:val="28"/>
        </w:rPr>
        <w:t>-000</w:t>
      </w:r>
      <w:r w:rsidRPr="004C5EDE" w:rsidR="008755F2">
        <w:rPr>
          <w:sz w:val="28"/>
          <w:szCs w:val="28"/>
        </w:rPr>
        <w:t>994</w:t>
      </w:r>
      <w:r w:rsidRPr="004C5EDE" w:rsidR="00B05B55">
        <w:rPr>
          <w:sz w:val="28"/>
          <w:szCs w:val="28"/>
        </w:rPr>
        <w:t>-</w:t>
      </w:r>
      <w:r w:rsidRPr="004C5EDE" w:rsidR="008755F2">
        <w:rPr>
          <w:sz w:val="28"/>
          <w:szCs w:val="28"/>
        </w:rPr>
        <w:t>71</w:t>
      </w:r>
    </w:p>
    <w:p w:rsidR="004252BA" w:rsidRPr="004C5EDE" w:rsidP="00976E50">
      <w:pPr>
        <w:tabs>
          <w:tab w:val="left" w:pos="6714"/>
        </w:tabs>
        <w:jc w:val="right"/>
        <w:rPr>
          <w:sz w:val="28"/>
          <w:szCs w:val="28"/>
        </w:rPr>
      </w:pPr>
    </w:p>
    <w:p w:rsidR="0038359A" w:rsidRPr="004C5EDE" w:rsidP="0038359A">
      <w:pPr>
        <w:autoSpaceDE w:val="0"/>
        <w:autoSpaceDN w:val="0"/>
        <w:adjustRightInd w:val="0"/>
        <w:jc w:val="center"/>
        <w:rPr>
          <w:bCs/>
          <w:spacing w:val="9"/>
          <w:sz w:val="28"/>
          <w:szCs w:val="28"/>
        </w:rPr>
      </w:pPr>
      <w:r w:rsidRPr="004C5EDE">
        <w:rPr>
          <w:bCs/>
          <w:sz w:val="28"/>
          <w:szCs w:val="28"/>
        </w:rPr>
        <w:tab/>
        <w:t>ПОСТАНОВЛЕНИЕ</w:t>
      </w:r>
      <w:r w:rsidRPr="004C5EDE">
        <w:rPr>
          <w:bCs/>
          <w:spacing w:val="9"/>
          <w:sz w:val="28"/>
          <w:szCs w:val="28"/>
        </w:rPr>
        <w:t xml:space="preserve"> </w:t>
      </w:r>
    </w:p>
    <w:p w:rsidR="0038359A" w:rsidRPr="004C5EDE" w:rsidP="008755F2">
      <w:pPr>
        <w:autoSpaceDE w:val="0"/>
        <w:autoSpaceDN w:val="0"/>
        <w:adjustRightInd w:val="0"/>
        <w:jc w:val="center"/>
        <w:rPr>
          <w:iCs/>
        </w:rPr>
      </w:pPr>
      <w:r w:rsidRPr="004C5EDE">
        <w:rPr>
          <w:bCs/>
          <w:spacing w:val="9"/>
        </w:rPr>
        <w:t>Судебный участок №54 Красногвардейского судебного района Республики Крым (297000, Республика Крым, Красногвардейский район, пгт.Красногвардейское, ул.Титова, д.60</w:t>
      </w:r>
      <w:r w:rsidRPr="004C5EDE">
        <w:rPr>
          <w:iCs/>
        </w:rPr>
        <w:t xml:space="preserve"> тел.: (36556) 2-18-28,</w:t>
      </w:r>
      <w:r w:rsidRPr="004C5EDE" w:rsidR="008755F2">
        <w:rPr>
          <w:iCs/>
        </w:rPr>
        <w:t xml:space="preserve"> </w:t>
      </w:r>
      <w:r w:rsidRPr="004C5EDE">
        <w:rPr>
          <w:iCs/>
        </w:rPr>
        <w:t>е-</w:t>
      </w:r>
      <w:r w:rsidRPr="004C5EDE">
        <w:rPr>
          <w:iCs/>
          <w:lang w:val="en-US"/>
        </w:rPr>
        <w:t>mail</w:t>
      </w:r>
      <w:r w:rsidRPr="004C5EDE">
        <w:rPr>
          <w:iCs/>
        </w:rPr>
        <w:t>:</w:t>
      </w:r>
      <w:r w:rsidRPr="004C5EDE" w:rsidR="009B7C53">
        <w:rPr>
          <w:iCs/>
        </w:rPr>
        <w:t xml:space="preserve"> </w:t>
      </w:r>
      <w:r w:rsidRPr="004C5EDE">
        <w:rPr>
          <w:lang w:val="en-US"/>
        </w:rPr>
        <w:t>ms</w:t>
      </w:r>
      <w:r w:rsidRPr="004C5EDE">
        <w:t>54@</w:t>
      </w:r>
      <w:r w:rsidRPr="004C5EDE">
        <w:rPr>
          <w:lang w:val="en-US"/>
        </w:rPr>
        <w:t>must</w:t>
      </w:r>
      <w:r w:rsidRPr="004C5EDE">
        <w:t>.</w:t>
      </w:r>
      <w:r w:rsidRPr="004C5EDE">
        <w:rPr>
          <w:lang w:val="en-US"/>
        </w:rPr>
        <w:t>rk</w:t>
      </w:r>
      <w:r w:rsidRPr="004C5EDE">
        <w:t>.</w:t>
      </w:r>
      <w:r w:rsidRPr="004C5EDE">
        <w:rPr>
          <w:lang w:val="en-US"/>
        </w:rPr>
        <w:t>gov</w:t>
      </w:r>
      <w:r w:rsidRPr="004C5EDE">
        <w:t>.</w:t>
      </w:r>
      <w:r w:rsidRPr="004C5EDE">
        <w:rPr>
          <w:lang w:val="en-US"/>
        </w:rPr>
        <w:t>ru</w:t>
      </w:r>
      <w:r w:rsidRPr="004C5EDE">
        <w:rPr>
          <w:bCs/>
          <w:spacing w:val="9"/>
        </w:rPr>
        <w:t>)</w:t>
      </w:r>
    </w:p>
    <w:p w:rsidR="00976E50" w:rsidRPr="004C5EDE" w:rsidP="00976E50">
      <w:pPr>
        <w:tabs>
          <w:tab w:val="center" w:pos="4677"/>
          <w:tab w:val="right" w:pos="9355"/>
        </w:tabs>
        <w:rPr>
          <w:bCs/>
          <w:sz w:val="28"/>
          <w:szCs w:val="28"/>
        </w:rPr>
      </w:pPr>
      <w:r w:rsidRPr="004C5EDE">
        <w:rPr>
          <w:bCs/>
          <w:sz w:val="28"/>
          <w:szCs w:val="28"/>
        </w:rPr>
        <w:tab/>
      </w:r>
    </w:p>
    <w:p w:rsidR="00976E50" w:rsidRPr="004C5EDE" w:rsidP="00976E50">
      <w:pPr>
        <w:ind w:firstLine="708"/>
        <w:rPr>
          <w:sz w:val="28"/>
          <w:szCs w:val="28"/>
        </w:rPr>
      </w:pPr>
      <w:r w:rsidRPr="004C5EDE">
        <w:rPr>
          <w:sz w:val="28"/>
          <w:szCs w:val="28"/>
        </w:rPr>
        <w:t>09 июня 2026</w:t>
      </w:r>
      <w:r w:rsidRPr="004C5EDE">
        <w:rPr>
          <w:sz w:val="28"/>
          <w:szCs w:val="28"/>
        </w:rPr>
        <w:t xml:space="preserve"> года                            </w:t>
      </w:r>
      <w:r w:rsidRPr="004C5EDE">
        <w:rPr>
          <w:sz w:val="28"/>
          <w:szCs w:val="28"/>
        </w:rPr>
        <w:tab/>
        <w:t xml:space="preserve">      </w:t>
      </w:r>
      <w:r w:rsidRPr="004C5EDE" w:rsidR="004711F1">
        <w:rPr>
          <w:sz w:val="28"/>
          <w:szCs w:val="28"/>
        </w:rPr>
        <w:t xml:space="preserve">     </w:t>
      </w:r>
      <w:r w:rsidRPr="004C5EDE" w:rsidR="00F508E2">
        <w:rPr>
          <w:sz w:val="28"/>
          <w:szCs w:val="28"/>
        </w:rPr>
        <w:t xml:space="preserve">        </w:t>
      </w:r>
      <w:r w:rsidRPr="004C5EDE">
        <w:rPr>
          <w:sz w:val="28"/>
          <w:szCs w:val="28"/>
        </w:rPr>
        <w:t xml:space="preserve"> пгт. Красногвардейское</w:t>
      </w:r>
      <w:r w:rsidRPr="004C5EDE">
        <w:rPr>
          <w:rFonts w:eastAsia="Calibri"/>
          <w:sz w:val="28"/>
          <w:szCs w:val="28"/>
        </w:rPr>
        <w:t xml:space="preserve"> </w:t>
      </w:r>
    </w:p>
    <w:p w:rsidR="00976E50" w:rsidRPr="004C5EDE" w:rsidP="00976E50">
      <w:pPr>
        <w:jc w:val="both"/>
        <w:rPr>
          <w:rFonts w:eastAsia="Calibri"/>
          <w:sz w:val="28"/>
          <w:szCs w:val="28"/>
        </w:rPr>
      </w:pPr>
      <w:r w:rsidRPr="004C5EDE">
        <w:rPr>
          <w:rFonts w:eastAsia="Calibri"/>
          <w:sz w:val="28"/>
          <w:szCs w:val="28"/>
        </w:rPr>
        <w:t xml:space="preserve"> </w:t>
      </w:r>
    </w:p>
    <w:p w:rsidR="00976E50" w:rsidRPr="004C5EDE" w:rsidP="00976E50">
      <w:pPr>
        <w:ind w:firstLine="708"/>
        <w:jc w:val="both"/>
        <w:rPr>
          <w:rFonts w:eastAsia="Calibri"/>
          <w:sz w:val="28"/>
          <w:szCs w:val="28"/>
        </w:rPr>
      </w:pPr>
      <w:r w:rsidRPr="004C5EDE">
        <w:rPr>
          <w:rFonts w:eastAsia="Calibri"/>
          <w:sz w:val="28"/>
          <w:szCs w:val="28"/>
        </w:rPr>
        <w:t>Мировой судья судебного участка №54 Красногвардейского судебного района Республики Крым Чернецкая И.В.,</w:t>
      </w:r>
    </w:p>
    <w:p w:rsidR="00855A23" w:rsidRPr="004C5EDE" w:rsidP="00D52494">
      <w:pPr>
        <w:ind w:firstLine="708"/>
        <w:jc w:val="both"/>
        <w:rPr>
          <w:rFonts w:eastAsia="Calibri"/>
          <w:sz w:val="28"/>
          <w:szCs w:val="28"/>
        </w:rPr>
      </w:pPr>
      <w:r w:rsidRPr="004C5EDE">
        <w:rPr>
          <w:rFonts w:eastAsia="Calibri"/>
          <w:sz w:val="28"/>
          <w:szCs w:val="28"/>
        </w:rPr>
        <w:t>рассмотрев в судебном заседании</w:t>
      </w:r>
      <w:r w:rsidRPr="004C5EDE">
        <w:rPr>
          <w:rFonts w:eastAsia="Calibri"/>
          <w:sz w:val="28"/>
          <w:szCs w:val="28"/>
        </w:rPr>
        <w:t xml:space="preserve"> в помещении судебного участка № 54 Красногвардейского судебного района Республики Крым дело об административном правонарушении, предусмотренном ч.2 ст.13.19.2 КоАП РФ, в отношении:</w:t>
      </w:r>
    </w:p>
    <w:p w:rsidR="00976E50" w:rsidRPr="004C5EDE" w:rsidP="00D52494">
      <w:pPr>
        <w:ind w:firstLine="708"/>
        <w:jc w:val="both"/>
        <w:rPr>
          <w:rFonts w:eastAsia="Calibri"/>
          <w:sz w:val="28"/>
          <w:szCs w:val="28"/>
        </w:rPr>
      </w:pPr>
      <w:r w:rsidRPr="004C5EDE">
        <w:rPr>
          <w:rFonts w:eastAsia="Calibri"/>
          <w:b/>
          <w:sz w:val="28"/>
          <w:szCs w:val="28"/>
        </w:rPr>
        <w:t xml:space="preserve"> должностного лица</w:t>
      </w:r>
      <w:r w:rsidRPr="004C5EDE" w:rsidR="00855A23">
        <w:rPr>
          <w:rFonts w:eastAsia="Calibri"/>
          <w:b/>
          <w:sz w:val="28"/>
          <w:szCs w:val="28"/>
        </w:rPr>
        <w:t>:</w:t>
      </w:r>
      <w:r w:rsidRPr="004C5EDE">
        <w:rPr>
          <w:rFonts w:eastAsia="Calibri"/>
          <w:sz w:val="28"/>
          <w:szCs w:val="28"/>
        </w:rPr>
        <w:t xml:space="preserve"> ДОЛЖНОСТЬ</w:t>
      </w:r>
      <w:r w:rsidRPr="004C5EDE" w:rsidR="00855A23">
        <w:rPr>
          <w:rFonts w:eastAsia="Calibri"/>
          <w:sz w:val="28"/>
          <w:szCs w:val="28"/>
        </w:rPr>
        <w:t xml:space="preserve"> – </w:t>
      </w:r>
      <w:r w:rsidRPr="004C5EDE" w:rsidR="008755F2">
        <w:rPr>
          <w:rFonts w:eastAsia="Calibri"/>
          <w:b/>
          <w:sz w:val="28"/>
          <w:szCs w:val="28"/>
        </w:rPr>
        <w:t xml:space="preserve">Рыжковой </w:t>
      </w:r>
      <w:r w:rsidRPr="004C5EDE">
        <w:rPr>
          <w:rFonts w:eastAsia="Calibri"/>
          <w:b/>
          <w:sz w:val="28"/>
          <w:szCs w:val="28"/>
        </w:rPr>
        <w:t xml:space="preserve">Т.Б., </w:t>
      </w:r>
      <w:r w:rsidRPr="004C5EDE">
        <w:rPr>
          <w:sz w:val="26"/>
          <w:szCs w:val="26"/>
        </w:rPr>
        <w:t>ДАННЫЕ О ЛИЧНОСТИ</w:t>
      </w:r>
      <w:r w:rsidRPr="004C5EDE" w:rsidR="00B05B55">
        <w:rPr>
          <w:rFonts w:eastAsia="Calibri"/>
          <w:sz w:val="28"/>
          <w:szCs w:val="28"/>
        </w:rPr>
        <w:t>,</w:t>
      </w:r>
      <w:r w:rsidRPr="004C5EDE">
        <w:rPr>
          <w:rFonts w:eastAsia="Calibri"/>
          <w:sz w:val="28"/>
          <w:szCs w:val="28"/>
        </w:rPr>
        <w:t xml:space="preserve"> адрес </w:t>
      </w:r>
      <w:r w:rsidRPr="004C5EDE" w:rsidR="00B05B55">
        <w:rPr>
          <w:rFonts w:eastAsia="Calibri"/>
          <w:sz w:val="28"/>
          <w:szCs w:val="28"/>
        </w:rPr>
        <w:t>организации</w:t>
      </w:r>
      <w:r w:rsidRPr="004C5EDE">
        <w:rPr>
          <w:rFonts w:eastAsia="Calibri"/>
          <w:sz w:val="28"/>
          <w:szCs w:val="28"/>
        </w:rPr>
        <w:t>: АДРЕС</w:t>
      </w:r>
      <w:r w:rsidRPr="004C5EDE" w:rsidR="00CB5EAD">
        <w:rPr>
          <w:rFonts w:eastAsia="Calibri"/>
          <w:sz w:val="28"/>
          <w:szCs w:val="28"/>
        </w:rPr>
        <w:t>.</w:t>
      </w:r>
    </w:p>
    <w:p w:rsidR="009B7C53" w:rsidRPr="004C5EDE" w:rsidP="00D52494">
      <w:pPr>
        <w:ind w:firstLine="708"/>
        <w:jc w:val="both"/>
        <w:rPr>
          <w:rFonts w:eastAsia="Calibri"/>
          <w:sz w:val="28"/>
          <w:szCs w:val="28"/>
        </w:rPr>
      </w:pPr>
    </w:p>
    <w:p w:rsidR="00976E50" w:rsidRPr="004C5EDE" w:rsidP="00976E50">
      <w:pPr>
        <w:ind w:left="4248"/>
        <w:jc w:val="both"/>
        <w:rPr>
          <w:bCs/>
          <w:sz w:val="28"/>
          <w:szCs w:val="28"/>
        </w:rPr>
      </w:pPr>
      <w:r w:rsidRPr="004C5EDE">
        <w:rPr>
          <w:bCs/>
          <w:sz w:val="28"/>
          <w:szCs w:val="28"/>
        </w:rPr>
        <w:t>установил:</w:t>
      </w:r>
    </w:p>
    <w:p w:rsidR="00157FD7" w:rsidRPr="004C5EDE" w:rsidP="005776BB">
      <w:pPr>
        <w:ind w:firstLine="720"/>
        <w:jc w:val="both"/>
        <w:rPr>
          <w:sz w:val="28"/>
          <w:szCs w:val="28"/>
        </w:rPr>
      </w:pPr>
      <w:r w:rsidRPr="004C5EDE">
        <w:rPr>
          <w:sz w:val="28"/>
          <w:szCs w:val="28"/>
        </w:rPr>
        <w:t>Рыжкова Т.Б.</w:t>
      </w:r>
      <w:r w:rsidRPr="004C5EDE" w:rsidR="00976E50">
        <w:rPr>
          <w:sz w:val="28"/>
          <w:szCs w:val="28"/>
        </w:rPr>
        <w:t xml:space="preserve">, </w:t>
      </w:r>
      <w:r w:rsidRPr="004C5EDE" w:rsidR="00976E50">
        <w:rPr>
          <w:sz w:val="28"/>
          <w:szCs w:val="28"/>
        </w:rPr>
        <w:t>являясь</w:t>
      </w:r>
      <w:r w:rsidRPr="004C5EDE" w:rsidR="00976E50">
        <w:rPr>
          <w:sz w:val="28"/>
          <w:szCs w:val="28"/>
        </w:rPr>
        <w:t xml:space="preserve"> </w:t>
      </w:r>
      <w:r w:rsidRPr="004C5EDE">
        <w:rPr>
          <w:rFonts w:eastAsia="Calibri"/>
          <w:sz w:val="28"/>
          <w:szCs w:val="28"/>
        </w:rPr>
        <w:t>ДОЛЖНОСТЬ</w:t>
      </w:r>
      <w:r w:rsidRPr="004C5EDE">
        <w:rPr>
          <w:rFonts w:eastAsia="Calibri"/>
          <w:sz w:val="28"/>
          <w:szCs w:val="28"/>
        </w:rPr>
        <w:t xml:space="preserve">, </w:t>
      </w:r>
      <w:r w:rsidRPr="004C5EDE">
        <w:rPr>
          <w:rFonts w:eastAsia="Calibri"/>
          <w:sz w:val="28"/>
          <w:szCs w:val="28"/>
        </w:rPr>
        <w:t xml:space="preserve">юридический адрес: </w:t>
      </w:r>
      <w:r w:rsidRPr="004C5EDE">
        <w:rPr>
          <w:rFonts w:eastAsia="Calibri"/>
          <w:sz w:val="28"/>
          <w:szCs w:val="28"/>
        </w:rPr>
        <w:t>АДРЕС</w:t>
      </w:r>
      <w:r w:rsidRPr="004C5EDE">
        <w:rPr>
          <w:rFonts w:eastAsia="Calibri"/>
          <w:sz w:val="28"/>
          <w:szCs w:val="28"/>
        </w:rPr>
        <w:t>,</w:t>
      </w:r>
      <w:r w:rsidRPr="004C5EDE" w:rsidR="00976E50">
        <w:rPr>
          <w:sz w:val="28"/>
          <w:szCs w:val="28"/>
        </w:rPr>
        <w:t xml:space="preserve"> не выполнил</w:t>
      </w:r>
      <w:r w:rsidRPr="004C5EDE" w:rsidR="0038359A">
        <w:rPr>
          <w:sz w:val="28"/>
          <w:szCs w:val="28"/>
        </w:rPr>
        <w:t>а возложенные на нее</w:t>
      </w:r>
      <w:r w:rsidRPr="004C5EDE" w:rsidR="00976E50">
        <w:rPr>
          <w:sz w:val="28"/>
          <w:szCs w:val="28"/>
        </w:rPr>
        <w:t xml:space="preserve"> обязанности </w:t>
      </w:r>
      <w:r w:rsidRPr="004C5EDE">
        <w:rPr>
          <w:sz w:val="28"/>
          <w:szCs w:val="28"/>
        </w:rPr>
        <w:t xml:space="preserve">по размещению </w:t>
      </w:r>
      <w:r w:rsidRPr="004C5EDE">
        <w:rPr>
          <w:rFonts w:eastAsiaTheme="minorHAnsi"/>
          <w:sz w:val="28"/>
          <w:szCs w:val="28"/>
          <w:lang w:eastAsia="en-US"/>
        </w:rPr>
        <w:t>информации в соответствии с законодательством Российской Федерации в государственной</w:t>
      </w:r>
      <w:r w:rsidRPr="004C5EDE">
        <w:rPr>
          <w:rFonts w:eastAsiaTheme="minorHAnsi"/>
          <w:sz w:val="28"/>
          <w:szCs w:val="28"/>
          <w:lang w:eastAsia="en-US"/>
        </w:rPr>
        <w:t xml:space="preserve"> информационной системе жилищно-коммунального хозяйства</w:t>
      </w:r>
      <w:r w:rsidRPr="004C5EDE" w:rsidR="00CC78DC">
        <w:rPr>
          <w:sz w:val="28"/>
          <w:szCs w:val="28"/>
        </w:rPr>
        <w:t xml:space="preserve">, </w:t>
      </w:r>
      <w:r w:rsidRPr="004C5EDE">
        <w:rPr>
          <w:sz w:val="28"/>
          <w:szCs w:val="28"/>
        </w:rPr>
        <w:t xml:space="preserve">а именно: </w:t>
      </w:r>
      <w:r w:rsidRPr="004C5EDE" w:rsidR="00623F2C">
        <w:rPr>
          <w:sz w:val="28"/>
          <w:szCs w:val="28"/>
        </w:rPr>
        <w:t xml:space="preserve">в период первого квартала 2026 года </w:t>
      </w:r>
      <w:r w:rsidRPr="004C5EDE">
        <w:rPr>
          <w:sz w:val="28"/>
          <w:szCs w:val="28"/>
        </w:rPr>
        <w:t>не разместил</w:t>
      </w:r>
      <w:r w:rsidRPr="004C5EDE" w:rsidR="006A7BBC">
        <w:rPr>
          <w:sz w:val="28"/>
          <w:szCs w:val="28"/>
        </w:rPr>
        <w:t>а</w:t>
      </w:r>
      <w:r w:rsidRPr="004C5EDE" w:rsidR="00623F2C">
        <w:rPr>
          <w:sz w:val="28"/>
          <w:szCs w:val="28"/>
        </w:rPr>
        <w:t xml:space="preserve"> в ГИС ЖКХ сведения и документы о годовой </w:t>
      </w:r>
      <w:r w:rsidRPr="004C5EDE" w:rsidR="00816C5D">
        <w:rPr>
          <w:sz w:val="28"/>
          <w:szCs w:val="28"/>
        </w:rPr>
        <w:t xml:space="preserve">бухгалтерской </w:t>
      </w:r>
      <w:r w:rsidRPr="004C5EDE" w:rsidR="00623F2C">
        <w:rPr>
          <w:sz w:val="28"/>
          <w:szCs w:val="28"/>
        </w:rPr>
        <w:t>(финансовой) отчетности по управлению многоквартирными домами № 26, 28, 30, 32, 34, 36, 38</w:t>
      </w:r>
      <w:r w:rsidRPr="004C5EDE" w:rsidR="00816C5D">
        <w:rPr>
          <w:sz w:val="28"/>
          <w:szCs w:val="28"/>
        </w:rPr>
        <w:t>,</w:t>
      </w:r>
      <w:r w:rsidRPr="004C5EDE" w:rsidR="00623F2C">
        <w:rPr>
          <w:sz w:val="28"/>
          <w:szCs w:val="28"/>
        </w:rPr>
        <w:t xml:space="preserve"> расположенных по ул. </w:t>
      </w:r>
      <w:r w:rsidRPr="004C5EDE">
        <w:rPr>
          <w:sz w:val="28"/>
          <w:szCs w:val="28"/>
        </w:rPr>
        <w:t>АДРЕС</w:t>
      </w:r>
      <w:r w:rsidRPr="004C5EDE" w:rsidR="00623F2C">
        <w:rPr>
          <w:sz w:val="28"/>
          <w:szCs w:val="28"/>
        </w:rPr>
        <w:t xml:space="preserve"> за 2025</w:t>
      </w:r>
      <w:r w:rsidRPr="004C5EDE" w:rsidR="00623F2C">
        <w:rPr>
          <w:sz w:val="28"/>
          <w:szCs w:val="28"/>
        </w:rPr>
        <w:t xml:space="preserve"> год</w:t>
      </w:r>
      <w:r w:rsidRPr="004C5EDE" w:rsidR="00B05B55">
        <w:rPr>
          <w:sz w:val="28"/>
          <w:szCs w:val="28"/>
        </w:rPr>
        <w:t>,</w:t>
      </w:r>
      <w:r w:rsidRPr="004C5EDE">
        <w:rPr>
          <w:sz w:val="28"/>
          <w:szCs w:val="28"/>
        </w:rPr>
        <w:t xml:space="preserve"> чем нарушил</w:t>
      </w:r>
      <w:r w:rsidRPr="004C5EDE" w:rsidR="00CC78DC">
        <w:rPr>
          <w:sz w:val="28"/>
          <w:szCs w:val="28"/>
        </w:rPr>
        <w:t>а</w:t>
      </w:r>
      <w:r w:rsidRPr="004C5EDE" w:rsidR="00623F2C">
        <w:rPr>
          <w:sz w:val="28"/>
          <w:szCs w:val="28"/>
        </w:rPr>
        <w:t xml:space="preserve"> ч. 2.1 ст. 155 ЖК РФ, п. 4 ст. 12, п. 22 ч. 1 </w:t>
      </w:r>
      <w:r w:rsidRPr="004C5EDE" w:rsidR="005776BB">
        <w:rPr>
          <w:sz w:val="28"/>
          <w:szCs w:val="28"/>
        </w:rPr>
        <w:t xml:space="preserve"> ст. 6 Закона № 209-ФЗ, п.п. 14.16 – 14.23 раздела 11 Приказа №79.</w:t>
      </w:r>
    </w:p>
    <w:p w:rsidR="00F508E2" w:rsidRPr="004C5EDE" w:rsidP="005776BB">
      <w:pPr>
        <w:ind w:firstLine="720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Постановлением прокурора от </w:t>
      </w:r>
      <w:r w:rsidRPr="004C5EDE">
        <w:rPr>
          <w:sz w:val="28"/>
          <w:szCs w:val="28"/>
        </w:rPr>
        <w:t>07 мая 2026 года возбуждено дело об административном правонарушении, которое передано для рассмотрения мировому судье судебного участка № 54 Красногвардейского судебного района.</w:t>
      </w:r>
    </w:p>
    <w:p w:rsidR="00F508E2" w:rsidRPr="004C5EDE" w:rsidP="00F508E2">
      <w:pPr>
        <w:ind w:firstLine="720"/>
        <w:jc w:val="both"/>
        <w:rPr>
          <w:sz w:val="28"/>
          <w:szCs w:val="28"/>
        </w:rPr>
      </w:pPr>
      <w:r w:rsidRPr="004C5EDE">
        <w:rPr>
          <w:sz w:val="28"/>
          <w:szCs w:val="28"/>
        </w:rPr>
        <w:t>В судебное заседание</w:t>
      </w:r>
      <w:r w:rsidRPr="004C5EDE" w:rsidR="00572756">
        <w:rPr>
          <w:sz w:val="28"/>
          <w:szCs w:val="28"/>
        </w:rPr>
        <w:t xml:space="preserve"> </w:t>
      </w:r>
      <w:r w:rsidRPr="004C5EDE" w:rsidR="005776BB">
        <w:rPr>
          <w:sz w:val="28"/>
          <w:szCs w:val="28"/>
        </w:rPr>
        <w:t>Рыжкова Т.Б.</w:t>
      </w:r>
      <w:r w:rsidRPr="004C5EDE">
        <w:rPr>
          <w:sz w:val="28"/>
          <w:szCs w:val="28"/>
        </w:rPr>
        <w:t xml:space="preserve"> не явилась, о дате и времени проведения  судебного заседания извещена надлежащим образом, ходатайствовала о рассмотрении  дела в ее отсутствие.</w:t>
      </w:r>
    </w:p>
    <w:p w:rsidR="00F508E2" w:rsidRPr="004C5EDE" w:rsidP="00157FD7">
      <w:pPr>
        <w:ind w:firstLine="720"/>
        <w:jc w:val="both"/>
        <w:rPr>
          <w:sz w:val="28"/>
          <w:szCs w:val="28"/>
        </w:rPr>
      </w:pPr>
      <w:r w:rsidRPr="004C5EDE">
        <w:rPr>
          <w:sz w:val="28"/>
          <w:szCs w:val="28"/>
        </w:rPr>
        <w:t>Судья, выслушав, помощника прокурора Красногвардейского района, исследовав в совокупности материалы дела об адм</w:t>
      </w:r>
      <w:r w:rsidRPr="004C5EDE">
        <w:rPr>
          <w:sz w:val="28"/>
          <w:szCs w:val="28"/>
        </w:rPr>
        <w:t>инистративном правонарушении, приходит к следующему.</w:t>
      </w:r>
    </w:p>
    <w:p w:rsidR="00976E50" w:rsidRPr="004C5EDE" w:rsidP="00F508E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4C5EDE">
        <w:rPr>
          <w:sz w:val="28"/>
          <w:szCs w:val="28"/>
        </w:rPr>
        <w:t xml:space="preserve">Согласно ч. 2 ст. 13.19.2 КоАП РФ,  </w:t>
      </w:r>
      <w:r w:rsidRPr="004C5EDE" w:rsidR="008755F2">
        <w:rPr>
          <w:rFonts w:eastAsiaTheme="minorHAnsi"/>
          <w:sz w:val="28"/>
          <w:szCs w:val="28"/>
          <w:lang w:eastAsia="en-US"/>
        </w:rPr>
        <w:t xml:space="preserve">неразмещение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органами местного самоуправления, лицами, осуществляющими </w:t>
      </w:r>
      <w:r w:rsidRPr="004C5EDE" w:rsidR="008755F2">
        <w:rPr>
          <w:rFonts w:eastAsiaTheme="minorHAnsi"/>
          <w:sz w:val="28"/>
          <w:szCs w:val="28"/>
          <w:lang w:eastAsia="en-US"/>
        </w:rPr>
        <w:t>поставки ресурсов, необходимых для предоставления коммунальных услуг, предоставляющими коммунальные услуги и (или) осуществляющими деятельность по управлению многоквартирными домами, иными организациями,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жилищно-коммунального хозяйства</w:t>
      </w:r>
      <w:r w:rsidRPr="004C5EDE">
        <w:rPr>
          <w:rFonts w:eastAsiaTheme="minorHAnsi"/>
          <w:sz w:val="28"/>
          <w:szCs w:val="28"/>
          <w:lang w:eastAsia="en-US"/>
        </w:rPr>
        <w:t>, влечет предупреждение или наложение административного штрафа на должностных лиц в размере от пяти тысяч до десяти тысяч рублей.</w:t>
      </w:r>
    </w:p>
    <w:p w:rsidR="005776BB" w:rsidRPr="004C5EDE" w:rsidP="00F13DF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C5EDE">
        <w:rPr>
          <w:rFonts w:eastAsiaTheme="minorHAnsi"/>
          <w:sz w:val="28"/>
          <w:szCs w:val="28"/>
          <w:lang w:eastAsia="en-US"/>
        </w:rPr>
        <w:t>Согласно п. 4 ст. 12 Федерального закона от 21.07.2014 № 209-ФЗ «О государственной информационной систе</w:t>
      </w:r>
      <w:r w:rsidRPr="004C5EDE">
        <w:rPr>
          <w:rFonts w:eastAsiaTheme="minorHAnsi"/>
          <w:sz w:val="28"/>
          <w:szCs w:val="28"/>
          <w:lang w:eastAsia="en-US"/>
        </w:rPr>
        <w:t>ме жилищно-коммунального хозяйства</w:t>
      </w:r>
      <w:r w:rsidRPr="004C5EDE" w:rsidR="00F13DFF">
        <w:rPr>
          <w:rFonts w:eastAsiaTheme="minorHAnsi"/>
          <w:sz w:val="28"/>
          <w:szCs w:val="28"/>
          <w:lang w:eastAsia="en-US"/>
        </w:rPr>
        <w:t xml:space="preserve">» (далее Закон № 209-ФЗ) лица, осуществляющих деятельность по управлению многоквартирными домами на основании договора управления многоквартирным домом, с 1 июля 2017 года обязаны размещать в системе информацию, предусмотренную настоящим Федеральным законом. </w:t>
      </w:r>
    </w:p>
    <w:p w:rsidR="005776BB" w:rsidRPr="004C5EDE" w:rsidP="00976E5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C5EDE">
        <w:rPr>
          <w:rFonts w:eastAsiaTheme="minorHAnsi"/>
          <w:sz w:val="28"/>
          <w:szCs w:val="28"/>
          <w:lang w:eastAsia="en-US"/>
        </w:rPr>
        <w:t>Приказом Минстроя России от 07.02.2024 г. № 79/пр «Об установлении состава, сроков и периодичности размещения информации поставщиками информации в государственной информационной системе жилищно-коммунального хозяйства,</w:t>
      </w:r>
      <w:r w:rsidRPr="004C5EDE">
        <w:rPr>
          <w:rFonts w:eastAsiaTheme="minorHAnsi"/>
          <w:sz w:val="28"/>
          <w:szCs w:val="28"/>
          <w:lang w:eastAsia="en-US"/>
        </w:rPr>
        <w:t xml:space="preserve"> обязательное размещение которой предусмотрено Федеральным законом от 21 июля 2014 г. № 209-ФЗ «О государственной информационной системе жилищно-коммунального хозяйства»</w:t>
      </w:r>
      <w:r w:rsidRPr="004C5EDE" w:rsidR="004A00A1">
        <w:rPr>
          <w:rFonts w:eastAsiaTheme="minorHAnsi"/>
          <w:sz w:val="28"/>
          <w:szCs w:val="28"/>
          <w:lang w:eastAsia="en-US"/>
        </w:rPr>
        <w:t xml:space="preserve"> (далее Приказ № 79) утверждены сроки, состав и периодичность</w:t>
      </w:r>
      <w:r w:rsidRPr="004C5EDE" w:rsidR="00E60ACE">
        <w:rPr>
          <w:rFonts w:eastAsiaTheme="minorHAnsi"/>
          <w:sz w:val="28"/>
          <w:szCs w:val="28"/>
          <w:lang w:eastAsia="en-US"/>
        </w:rPr>
        <w:t xml:space="preserve"> размещения информации в государственной информационной системе жилищно-коммунального хозяйства.</w:t>
      </w:r>
    </w:p>
    <w:p w:rsidR="005776BB" w:rsidRPr="004C5EDE" w:rsidP="00976E5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C5EDE">
        <w:rPr>
          <w:rFonts w:eastAsiaTheme="minorHAnsi"/>
          <w:sz w:val="28"/>
          <w:szCs w:val="28"/>
          <w:lang w:eastAsia="en-US"/>
        </w:rPr>
        <w:t xml:space="preserve">Пунктами 14.16-14.23 раздела 11 Приказа № 79 предусмотрено обязательное в течение первого квартала текущего года, следующего за отчетным, размещение годовой </w:t>
      </w:r>
      <w:r w:rsidRPr="004C5EDE" w:rsidR="00816C5D">
        <w:rPr>
          <w:rFonts w:eastAsiaTheme="minorHAnsi"/>
          <w:sz w:val="28"/>
          <w:szCs w:val="28"/>
          <w:lang w:eastAsia="en-US"/>
        </w:rPr>
        <w:t xml:space="preserve">бухгалтерской </w:t>
      </w:r>
      <w:r w:rsidRPr="004C5EDE">
        <w:rPr>
          <w:rFonts w:eastAsiaTheme="minorHAnsi"/>
          <w:sz w:val="28"/>
          <w:szCs w:val="28"/>
          <w:lang w:eastAsia="en-US"/>
        </w:rPr>
        <w:t>(финансовой) о</w:t>
      </w:r>
      <w:r w:rsidRPr="004C5EDE">
        <w:rPr>
          <w:rFonts w:eastAsiaTheme="minorHAnsi"/>
          <w:sz w:val="28"/>
          <w:szCs w:val="28"/>
          <w:lang w:eastAsia="en-US"/>
        </w:rPr>
        <w:t>тчетности.</w:t>
      </w:r>
    </w:p>
    <w:p w:rsidR="0075763A" w:rsidRPr="004C5EDE" w:rsidP="00976E5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C5EDE">
        <w:rPr>
          <w:rFonts w:eastAsiaTheme="minorHAnsi"/>
          <w:sz w:val="28"/>
          <w:szCs w:val="28"/>
          <w:lang w:eastAsia="en-US"/>
        </w:rPr>
        <w:t xml:space="preserve">Вместе с тем в нарушение установленных требований п.п. 14.16 – 14.23 раздела 11 Приказа № 79 сроков </w:t>
      </w:r>
      <w:r w:rsidRPr="004C5EDE">
        <w:rPr>
          <w:rFonts w:eastAsiaTheme="minorHAnsi"/>
          <w:sz w:val="28"/>
          <w:szCs w:val="28"/>
          <w:lang w:eastAsia="en-US"/>
        </w:rPr>
        <w:t>ООО «НАИМЕНОВАНИЕ</w:t>
      </w:r>
      <w:r w:rsidRPr="004C5EDE">
        <w:rPr>
          <w:rFonts w:eastAsiaTheme="minorHAnsi"/>
          <w:sz w:val="28"/>
          <w:szCs w:val="28"/>
          <w:lang w:eastAsia="en-US"/>
        </w:rPr>
        <w:t xml:space="preserve">» </w:t>
      </w:r>
      <w:r w:rsidRPr="004C5EDE" w:rsidR="00816C5D">
        <w:rPr>
          <w:rFonts w:eastAsiaTheme="minorHAnsi"/>
          <w:sz w:val="28"/>
          <w:szCs w:val="28"/>
          <w:lang w:eastAsia="en-US"/>
        </w:rPr>
        <w:t>годовая бухгалтерская (финансовая) отчетность за 2025 год по многоквартирным домам</w:t>
      </w:r>
      <w:r w:rsidRPr="004C5EDE" w:rsidR="00816C5D">
        <w:rPr>
          <w:sz w:val="28"/>
          <w:szCs w:val="28"/>
        </w:rPr>
        <w:t xml:space="preserve"> </w:t>
      </w:r>
      <w:r w:rsidRPr="004C5EDE" w:rsidR="00816C5D">
        <w:rPr>
          <w:rFonts w:eastAsiaTheme="minorHAnsi"/>
          <w:sz w:val="28"/>
          <w:szCs w:val="28"/>
          <w:lang w:eastAsia="en-US"/>
        </w:rPr>
        <w:t xml:space="preserve">№ 26, 28, 30, 32, 34, 36, 38, расположенных по ул. </w:t>
      </w:r>
      <w:r w:rsidRPr="004C5EDE">
        <w:rPr>
          <w:rFonts w:eastAsiaTheme="minorHAnsi"/>
          <w:sz w:val="28"/>
          <w:szCs w:val="28"/>
          <w:lang w:eastAsia="en-US"/>
        </w:rPr>
        <w:t>АДРЕС</w:t>
      </w:r>
      <w:r w:rsidRPr="004C5EDE" w:rsidR="00816C5D">
        <w:rPr>
          <w:rFonts w:eastAsiaTheme="minorHAnsi"/>
          <w:sz w:val="28"/>
          <w:szCs w:val="28"/>
          <w:lang w:eastAsia="en-US"/>
        </w:rPr>
        <w:t xml:space="preserve">, в течение первого квартала 2026 года не размещена в системе ГИС ЖКХ (электронный адрес – </w:t>
      </w:r>
      <w:hyperlink r:id="rId5" w:history="1">
        <w:r w:rsidRPr="004C5EDE" w:rsidR="00816C5D">
          <w:rPr>
            <w:rStyle w:val="Hyperlink"/>
            <w:rFonts w:eastAsiaTheme="minorHAnsi"/>
            <w:color w:val="auto"/>
            <w:sz w:val="28"/>
            <w:szCs w:val="28"/>
            <w:lang w:val="en-US" w:eastAsia="en-US"/>
          </w:rPr>
          <w:t>www</w:t>
        </w:r>
        <w:r w:rsidRPr="004C5EDE" w:rsidR="00816C5D">
          <w:rPr>
            <w:rStyle w:val="Hyperlink"/>
            <w:rFonts w:eastAsiaTheme="minorHAnsi"/>
            <w:color w:val="auto"/>
            <w:sz w:val="28"/>
            <w:szCs w:val="28"/>
            <w:lang w:eastAsia="en-US"/>
          </w:rPr>
          <w:t>.</w:t>
        </w:r>
        <w:r w:rsidRPr="004C5EDE" w:rsidR="00816C5D">
          <w:rPr>
            <w:rStyle w:val="Hyperlink"/>
            <w:rFonts w:eastAsiaTheme="minorHAnsi"/>
            <w:color w:val="auto"/>
            <w:sz w:val="28"/>
            <w:szCs w:val="28"/>
            <w:lang w:val="en-US" w:eastAsia="en-US"/>
          </w:rPr>
          <w:t>dom</w:t>
        </w:r>
        <w:r w:rsidRPr="004C5EDE" w:rsidR="00816C5D">
          <w:rPr>
            <w:rStyle w:val="Hyperlink"/>
            <w:rFonts w:eastAsiaTheme="minorHAnsi"/>
            <w:color w:val="auto"/>
            <w:sz w:val="28"/>
            <w:szCs w:val="28"/>
            <w:lang w:eastAsia="en-US"/>
          </w:rPr>
          <w:t>.</w:t>
        </w:r>
        <w:r w:rsidRPr="004C5EDE" w:rsidR="00816C5D">
          <w:rPr>
            <w:rStyle w:val="Hyperlink"/>
            <w:rFonts w:eastAsiaTheme="minorHAnsi"/>
            <w:color w:val="auto"/>
            <w:sz w:val="28"/>
            <w:szCs w:val="28"/>
            <w:lang w:val="en-US" w:eastAsia="en-US"/>
          </w:rPr>
          <w:t>gosuslugi</w:t>
        </w:r>
        <w:r w:rsidRPr="004C5EDE" w:rsidR="00816C5D">
          <w:rPr>
            <w:rStyle w:val="Hyperlink"/>
            <w:rFonts w:eastAsiaTheme="minorHAnsi"/>
            <w:color w:val="auto"/>
            <w:sz w:val="28"/>
            <w:szCs w:val="28"/>
            <w:lang w:eastAsia="en-US"/>
          </w:rPr>
          <w:t>.</w:t>
        </w:r>
        <w:r w:rsidRPr="004C5EDE" w:rsidR="00816C5D">
          <w:rPr>
            <w:rStyle w:val="Hyperlink"/>
            <w:rFonts w:eastAsiaTheme="minorHAnsi"/>
            <w:color w:val="auto"/>
            <w:sz w:val="28"/>
            <w:szCs w:val="28"/>
            <w:lang w:val="en-US" w:eastAsia="en-US"/>
          </w:rPr>
          <w:t>ru</w:t>
        </w:r>
      </w:hyperlink>
      <w:r w:rsidRPr="004C5EDE" w:rsidR="00816C5D">
        <w:rPr>
          <w:rFonts w:eastAsiaTheme="minorHAnsi"/>
          <w:sz w:val="28"/>
          <w:szCs w:val="28"/>
          <w:lang w:eastAsia="en-US"/>
        </w:rPr>
        <w:t>).</w:t>
      </w:r>
    </w:p>
    <w:p w:rsidR="00DE58E0" w:rsidRPr="004C5EDE" w:rsidP="00816C5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4C5EDE">
        <w:rPr>
          <w:rFonts w:eastAsia="Calibri"/>
          <w:sz w:val="28"/>
          <w:szCs w:val="28"/>
          <w:lang w:eastAsia="en-US"/>
        </w:rPr>
        <w:t xml:space="preserve">Из материалов дела усматривается, что </w:t>
      </w:r>
      <w:r w:rsidRPr="004C5EDE">
        <w:rPr>
          <w:sz w:val="28"/>
          <w:szCs w:val="28"/>
        </w:rPr>
        <w:t>Рыжкова Т.Б.</w:t>
      </w:r>
      <w:r w:rsidRPr="004C5EDE">
        <w:rPr>
          <w:rFonts w:eastAsia="Calibri"/>
          <w:sz w:val="28"/>
          <w:szCs w:val="28"/>
          <w:lang w:eastAsia="en-US"/>
        </w:rPr>
        <w:t xml:space="preserve"> является субъектом ответственности по ч. 2 ст. 13.19.2 КоАП РФ, поскольку на момент совершения правонарушения </w:t>
      </w:r>
      <w:r w:rsidRPr="004C5EDE">
        <w:rPr>
          <w:rFonts w:eastAsia="Calibri"/>
          <w:sz w:val="28"/>
          <w:szCs w:val="28"/>
          <w:lang w:eastAsia="en-US"/>
        </w:rPr>
        <w:t>она</w:t>
      </w:r>
      <w:r w:rsidRPr="004C5EDE">
        <w:rPr>
          <w:rFonts w:eastAsia="Calibri"/>
          <w:sz w:val="28"/>
          <w:szCs w:val="28"/>
          <w:lang w:eastAsia="en-US"/>
        </w:rPr>
        <w:t xml:space="preserve"> явля</w:t>
      </w:r>
      <w:r w:rsidRPr="004C5EDE">
        <w:rPr>
          <w:rFonts w:eastAsia="Calibri"/>
          <w:sz w:val="28"/>
          <w:szCs w:val="28"/>
          <w:lang w:eastAsia="en-US"/>
        </w:rPr>
        <w:t>лась</w:t>
      </w:r>
      <w:r w:rsidRPr="004C5EDE">
        <w:rPr>
          <w:rFonts w:eastAsia="Calibri"/>
          <w:sz w:val="28"/>
          <w:szCs w:val="28"/>
          <w:lang w:eastAsia="en-US"/>
        </w:rPr>
        <w:t xml:space="preserve"> ДОЛЖНОСТЬ</w:t>
      </w:r>
      <w:r w:rsidRPr="004C5EDE">
        <w:rPr>
          <w:rFonts w:eastAsia="Calibri"/>
          <w:sz w:val="28"/>
          <w:szCs w:val="28"/>
          <w:lang w:eastAsia="en-US"/>
        </w:rPr>
        <w:t>.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>На основании </w:t>
      </w:r>
      <w:hyperlink r:id="rId6" w:anchor="/document/12125267/entry/24" w:history="1">
        <w:r w:rsidRPr="004C5EDE">
          <w:rPr>
            <w:rStyle w:val="Hyperlink"/>
            <w:color w:val="auto"/>
            <w:sz w:val="28"/>
            <w:szCs w:val="28"/>
            <w:u w:val="none"/>
          </w:rPr>
          <w:t>ст.2.4</w:t>
        </w:r>
      </w:hyperlink>
      <w:r w:rsidRPr="004C5EDE">
        <w:rPr>
          <w:sz w:val="28"/>
          <w:szCs w:val="28"/>
        </w:rPr>
        <w:t> 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</w:t>
      </w:r>
      <w:r w:rsidRPr="004C5EDE">
        <w:rPr>
          <w:sz w:val="28"/>
          <w:szCs w:val="28"/>
        </w:rPr>
        <w:t>оих служебных обязанностей.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иных организаций несут административную ответственность </w:t>
      </w:r>
      <w:r w:rsidRPr="004C5EDE">
        <w:rPr>
          <w:sz w:val="28"/>
          <w:szCs w:val="28"/>
        </w:rPr>
        <w:t>как должностные лица (примечание к </w:t>
      </w:r>
      <w:hyperlink r:id="rId6" w:anchor="/document/12125267/entry/24" w:history="1">
        <w:r w:rsidRPr="004C5EDE">
          <w:rPr>
            <w:rStyle w:val="Hyperlink"/>
            <w:color w:val="auto"/>
            <w:sz w:val="28"/>
            <w:szCs w:val="28"/>
            <w:u w:val="none"/>
          </w:rPr>
          <w:t>ст. 2.4</w:t>
        </w:r>
      </w:hyperlink>
      <w:r w:rsidRPr="004C5EDE">
        <w:rPr>
          <w:sz w:val="28"/>
          <w:szCs w:val="28"/>
        </w:rPr>
        <w:t> КоАП РФ).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Таким образом, суд полагает установленным, что </w:t>
      </w:r>
      <w:r w:rsidRPr="004C5EDE" w:rsidR="00DE58E0">
        <w:rPr>
          <w:sz w:val="28"/>
          <w:szCs w:val="28"/>
        </w:rPr>
        <w:t>Рыжкова Т.Б.</w:t>
      </w:r>
      <w:r w:rsidRPr="004C5EDE">
        <w:rPr>
          <w:sz w:val="28"/>
          <w:szCs w:val="28"/>
        </w:rPr>
        <w:t xml:space="preserve"> является субъектом ответственности по ч.2 ст.13.19.2 КоАП РФ, что</w:t>
      </w:r>
      <w:r w:rsidRPr="004C5EDE" w:rsidR="00D746FC">
        <w:rPr>
          <w:sz w:val="28"/>
          <w:szCs w:val="28"/>
        </w:rPr>
        <w:t xml:space="preserve"> подтверждается </w:t>
      </w:r>
      <w:r w:rsidRPr="004C5EDE" w:rsidR="00DE58E0">
        <w:rPr>
          <w:sz w:val="28"/>
          <w:szCs w:val="28"/>
        </w:rPr>
        <w:t>приказом (</w:t>
      </w:r>
      <w:r w:rsidRPr="004C5EDE" w:rsidR="00D746FC">
        <w:rPr>
          <w:sz w:val="28"/>
          <w:szCs w:val="28"/>
        </w:rPr>
        <w:t>распоряжением</w:t>
      </w:r>
      <w:r w:rsidRPr="004C5EDE" w:rsidR="00DE58E0">
        <w:rPr>
          <w:sz w:val="28"/>
          <w:szCs w:val="28"/>
        </w:rPr>
        <w:t>)</w:t>
      </w:r>
      <w:r w:rsidRPr="004C5EDE" w:rsidR="00D746FC">
        <w:rPr>
          <w:sz w:val="28"/>
          <w:szCs w:val="28"/>
        </w:rPr>
        <w:t xml:space="preserve"> №</w:t>
      </w:r>
      <w:r w:rsidRPr="004C5EDE" w:rsidR="00DE58E0">
        <w:rPr>
          <w:sz w:val="28"/>
          <w:szCs w:val="28"/>
        </w:rPr>
        <w:t>1</w:t>
      </w:r>
      <w:r w:rsidRPr="004C5EDE">
        <w:rPr>
          <w:sz w:val="28"/>
          <w:szCs w:val="28"/>
        </w:rPr>
        <w:t xml:space="preserve"> </w:t>
      </w:r>
      <w:r w:rsidRPr="004C5EDE" w:rsidR="00AD1B71">
        <w:rPr>
          <w:sz w:val="28"/>
          <w:szCs w:val="28"/>
        </w:rPr>
        <w:t xml:space="preserve">от </w:t>
      </w:r>
      <w:r w:rsidRPr="004C5EDE" w:rsidR="00DE58E0">
        <w:rPr>
          <w:sz w:val="28"/>
          <w:szCs w:val="28"/>
        </w:rPr>
        <w:t>22.12.2022г</w:t>
      </w:r>
      <w:r w:rsidRPr="004C5EDE" w:rsidR="00AD1B71">
        <w:rPr>
          <w:sz w:val="28"/>
          <w:szCs w:val="28"/>
        </w:rPr>
        <w:t xml:space="preserve">. </w:t>
      </w:r>
    </w:p>
    <w:p w:rsidR="00976E50" w:rsidRPr="004C5EDE" w:rsidP="00D5249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>Вина должностного лица ДОЛЖНОСТЬ</w:t>
      </w:r>
      <w:r w:rsidRPr="004C5EDE" w:rsidR="00AD1B71">
        <w:rPr>
          <w:sz w:val="28"/>
          <w:szCs w:val="28"/>
        </w:rPr>
        <w:t xml:space="preserve">  </w:t>
      </w:r>
      <w:r w:rsidRPr="004C5EDE" w:rsidR="00DE58E0">
        <w:rPr>
          <w:sz w:val="28"/>
          <w:szCs w:val="28"/>
        </w:rPr>
        <w:t>Рыжкова Т.Б.</w:t>
      </w:r>
      <w:r w:rsidRPr="004C5EDE">
        <w:rPr>
          <w:sz w:val="28"/>
          <w:szCs w:val="28"/>
        </w:rPr>
        <w:t xml:space="preserve"> в совершении административного правонарушения, ответственнос</w:t>
      </w:r>
      <w:r w:rsidRPr="004C5EDE" w:rsidR="00CC78DC">
        <w:rPr>
          <w:sz w:val="28"/>
          <w:szCs w:val="28"/>
        </w:rPr>
        <w:t xml:space="preserve">ть за которое предусмотрена  ч.2 </w:t>
      </w:r>
      <w:r w:rsidRPr="004C5EDE">
        <w:rPr>
          <w:sz w:val="28"/>
          <w:szCs w:val="28"/>
        </w:rPr>
        <w:t>ст.13.19.2 КоАП РФ, подтверждается с</w:t>
      </w:r>
      <w:r w:rsidRPr="004C5EDE">
        <w:rPr>
          <w:sz w:val="28"/>
          <w:szCs w:val="28"/>
        </w:rPr>
        <w:t xml:space="preserve">овокупностью </w:t>
      </w:r>
      <w:r w:rsidRPr="004C5EDE" w:rsidR="00E27E3C">
        <w:rPr>
          <w:sz w:val="28"/>
          <w:szCs w:val="28"/>
        </w:rPr>
        <w:t xml:space="preserve">собранных по делу доказательств, а именно: </w:t>
      </w:r>
      <w:r w:rsidRPr="004C5EDE">
        <w:rPr>
          <w:sz w:val="28"/>
          <w:szCs w:val="28"/>
        </w:rPr>
        <w:t xml:space="preserve">копией </w:t>
      </w:r>
      <w:r w:rsidRPr="004C5EDE">
        <w:rPr>
          <w:sz w:val="28"/>
          <w:szCs w:val="28"/>
        </w:rPr>
        <w:t>приказа (распоряжения) №1 от 22.12.2022г.</w:t>
      </w:r>
      <w:r w:rsidRPr="004C5EDE" w:rsidR="00AD1B71">
        <w:rPr>
          <w:sz w:val="28"/>
          <w:szCs w:val="28"/>
        </w:rPr>
        <w:t xml:space="preserve">, распечаткой  с сайта </w:t>
      </w:r>
      <w:r w:rsidRPr="004C5EDE" w:rsidR="00A23431">
        <w:rPr>
          <w:sz w:val="28"/>
          <w:szCs w:val="28"/>
        </w:rPr>
        <w:t>ГИС ЖКХ</w:t>
      </w:r>
      <w:r w:rsidRPr="004C5EDE">
        <w:rPr>
          <w:sz w:val="28"/>
          <w:szCs w:val="28"/>
        </w:rPr>
        <w:t xml:space="preserve">, письменными объяснениями </w:t>
      </w:r>
      <w:r w:rsidRPr="004C5EDE">
        <w:rPr>
          <w:sz w:val="28"/>
          <w:szCs w:val="28"/>
        </w:rPr>
        <w:t>Рыжкова Т.Б., актом проверки от 07.05.2026г., копией сообщения ООО «НАИМЕНОВАНИЕ</w:t>
      </w:r>
      <w:r w:rsidRPr="004C5EDE">
        <w:rPr>
          <w:sz w:val="28"/>
          <w:szCs w:val="28"/>
        </w:rPr>
        <w:t>» от</w:t>
      </w:r>
      <w:r w:rsidRPr="004C5EDE">
        <w:rPr>
          <w:sz w:val="28"/>
          <w:szCs w:val="28"/>
        </w:rPr>
        <w:t xml:space="preserve"> 07.05.2026г.</w:t>
      </w:r>
      <w:r w:rsidRPr="004C5EDE">
        <w:rPr>
          <w:sz w:val="28"/>
          <w:szCs w:val="28"/>
        </w:rPr>
        <w:t xml:space="preserve"> 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Протокол об административном правонарушении составлен в соответствии со </w:t>
      </w:r>
      <w:hyperlink r:id="rId7" w:history="1">
        <w:r w:rsidRPr="004C5EDE">
          <w:rPr>
            <w:rStyle w:val="Hyperlink"/>
            <w:color w:val="auto"/>
            <w:sz w:val="28"/>
            <w:szCs w:val="28"/>
            <w:u w:val="none"/>
          </w:rPr>
          <w:t>ст. 28.2</w:t>
        </w:r>
      </w:hyperlink>
      <w:r w:rsidRPr="004C5EDE">
        <w:rPr>
          <w:sz w:val="28"/>
          <w:szCs w:val="28"/>
        </w:rPr>
        <w:t xml:space="preserve"> КоАП РФ, в нем отражены все с</w:t>
      </w:r>
      <w:r w:rsidRPr="004C5EDE">
        <w:rPr>
          <w:sz w:val="28"/>
          <w:szCs w:val="28"/>
        </w:rPr>
        <w:t>ведения, необходимые для разрешения дела.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4C5EDE">
        <w:rPr>
          <w:sz w:val="28"/>
          <w:szCs w:val="28"/>
        </w:rPr>
        <w:t xml:space="preserve">должностного лица </w:t>
      </w:r>
      <w:r w:rsidRPr="004C5EDE">
        <w:rPr>
          <w:sz w:val="28"/>
          <w:szCs w:val="28"/>
        </w:rPr>
        <w:t>в совершении административного правонарушения, предусмотренного ч.2 ст.13.19.2 КоАП РФ.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Таким образом, судья полагает, что вина </w:t>
      </w:r>
      <w:r w:rsidRPr="004C5EDE">
        <w:rPr>
          <w:sz w:val="28"/>
          <w:szCs w:val="28"/>
        </w:rPr>
        <w:t xml:space="preserve">должностного лица </w:t>
      </w:r>
      <w:r w:rsidRPr="004C5EDE" w:rsidR="00DE58E0">
        <w:rPr>
          <w:sz w:val="28"/>
          <w:szCs w:val="28"/>
        </w:rPr>
        <w:t>Рыжковой Т.Б.</w:t>
      </w:r>
      <w:r w:rsidRPr="004C5EDE">
        <w:rPr>
          <w:sz w:val="28"/>
          <w:szCs w:val="28"/>
        </w:rPr>
        <w:t xml:space="preserve"> </w:t>
      </w:r>
      <w:r w:rsidRPr="004C5EDE">
        <w:rPr>
          <w:sz w:val="28"/>
          <w:szCs w:val="28"/>
        </w:rPr>
        <w:t>в совершении административного правонарушения, предусмотренного ч.2 ст.13.19.2 КоАП РФ, доказана и нашла свое подтверждение в ходе производства по делу об административном правонарушен</w:t>
      </w:r>
      <w:r w:rsidRPr="004C5EDE">
        <w:rPr>
          <w:sz w:val="28"/>
          <w:szCs w:val="28"/>
        </w:rPr>
        <w:t xml:space="preserve">ии. 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Действия </w:t>
      </w:r>
      <w:r w:rsidRPr="004C5EDE" w:rsidR="00DE58E0">
        <w:rPr>
          <w:sz w:val="28"/>
          <w:szCs w:val="28"/>
        </w:rPr>
        <w:t>Рыжковой Т.Б.</w:t>
      </w:r>
      <w:r w:rsidRPr="004C5EDE">
        <w:rPr>
          <w:sz w:val="28"/>
          <w:szCs w:val="28"/>
        </w:rPr>
        <w:t xml:space="preserve"> правильно квалифицированы по ч.2 ст.13.19.2 КоАП РФ.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Обстоятельством, смягчающим административную ответственность </w:t>
      </w:r>
      <w:r w:rsidRPr="004C5EDE" w:rsidR="00DE58E0">
        <w:rPr>
          <w:sz w:val="28"/>
          <w:szCs w:val="28"/>
        </w:rPr>
        <w:t>Рыжковой Т.Б.</w:t>
      </w:r>
      <w:r w:rsidRPr="004C5EDE">
        <w:rPr>
          <w:sz w:val="28"/>
          <w:szCs w:val="28"/>
        </w:rPr>
        <w:t xml:space="preserve">, в соответствии со ст. 4.2 КоАП РФ, мировой судья признает </w:t>
      </w:r>
      <w:r w:rsidRPr="004C5EDE" w:rsidR="00CC78DC">
        <w:rPr>
          <w:sz w:val="28"/>
          <w:szCs w:val="28"/>
        </w:rPr>
        <w:t>совершение правонарушения лицом впервые</w:t>
      </w:r>
      <w:r w:rsidRPr="004C5EDE">
        <w:rPr>
          <w:sz w:val="28"/>
          <w:szCs w:val="28"/>
        </w:rPr>
        <w:t>.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Обстоятельств, отягчающих административную ответственность </w:t>
      </w:r>
      <w:r w:rsidRPr="004C5EDE">
        <w:rPr>
          <w:sz w:val="28"/>
          <w:szCs w:val="28"/>
        </w:rPr>
        <w:br/>
      </w:r>
      <w:r w:rsidRPr="004C5EDE" w:rsidR="00DE58E0">
        <w:rPr>
          <w:sz w:val="28"/>
          <w:szCs w:val="28"/>
        </w:rPr>
        <w:t>Рыжковой Т.Б.</w:t>
      </w:r>
      <w:r w:rsidRPr="004C5EDE">
        <w:rPr>
          <w:sz w:val="28"/>
          <w:szCs w:val="28"/>
        </w:rPr>
        <w:t>, в соответствии со ст.4.3 КоАП РФ, мировым судьей не установлено.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>Мировой судья исходит из того, что административное наказание является установленной государством мерой ответственно</w:t>
      </w:r>
      <w:r w:rsidRPr="004C5EDE">
        <w:rPr>
          <w:sz w:val="28"/>
          <w:szCs w:val="28"/>
        </w:rPr>
        <w:t xml:space="preserve">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>При назначении вида и размера административного наказания судья учитывает характер с</w:t>
      </w:r>
      <w:r w:rsidRPr="004C5EDE">
        <w:rPr>
          <w:sz w:val="28"/>
          <w:szCs w:val="28"/>
        </w:rPr>
        <w:t>овершенного правонарушения, данные о личности лица, в отношении которого ведется производство по делу</w:t>
      </w:r>
      <w:r w:rsidRPr="004C5EDE" w:rsidR="002D125D">
        <w:rPr>
          <w:sz w:val="28"/>
          <w:szCs w:val="28"/>
        </w:rPr>
        <w:t>, характер совершенного им правонарушения, отсутствие обстоятельств отягчающих административную ответственность, а также наличие смягчающих обстоятельств</w:t>
      </w:r>
      <w:r w:rsidRPr="004C5EDE">
        <w:rPr>
          <w:sz w:val="28"/>
          <w:szCs w:val="28"/>
        </w:rPr>
        <w:t xml:space="preserve">. 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>На основании изложенного, и руководствуясь ч.2 ст.13.27, 29.10 КоАП РФ, мировой судья</w:t>
      </w:r>
    </w:p>
    <w:p w:rsidR="00976E50" w:rsidRPr="004C5EDE" w:rsidP="00976E50">
      <w:pPr>
        <w:pStyle w:val="s1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4C5EDE">
        <w:rPr>
          <w:sz w:val="28"/>
          <w:szCs w:val="28"/>
        </w:rPr>
        <w:t>постановил:</w:t>
      </w:r>
    </w:p>
    <w:p w:rsidR="00976E50" w:rsidRPr="004C5EDE" w:rsidP="004252B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 </w:t>
      </w:r>
      <w:r w:rsidRPr="004C5EDE" w:rsidR="00DE58E0">
        <w:rPr>
          <w:rFonts w:eastAsia="Calibri"/>
          <w:b/>
          <w:sz w:val="28"/>
          <w:szCs w:val="28"/>
        </w:rPr>
        <w:t>должностное лицо:</w:t>
      </w:r>
      <w:r w:rsidRPr="004C5EDE" w:rsidR="00DE58E0">
        <w:rPr>
          <w:rFonts w:eastAsia="Calibri"/>
          <w:sz w:val="28"/>
          <w:szCs w:val="28"/>
        </w:rPr>
        <w:t xml:space="preserve"> </w:t>
      </w:r>
      <w:r w:rsidRPr="004C5EDE">
        <w:rPr>
          <w:rFonts w:eastAsia="Calibri"/>
          <w:sz w:val="28"/>
          <w:szCs w:val="28"/>
        </w:rPr>
        <w:t>ДОЛЖНОСТЬ</w:t>
      </w:r>
      <w:r w:rsidRPr="004C5EDE" w:rsidR="00DE58E0">
        <w:rPr>
          <w:rFonts w:eastAsia="Calibri"/>
          <w:sz w:val="28"/>
          <w:szCs w:val="28"/>
        </w:rPr>
        <w:t xml:space="preserve"> – </w:t>
      </w:r>
      <w:r w:rsidRPr="004C5EDE" w:rsidR="00DE58E0">
        <w:rPr>
          <w:rFonts w:eastAsia="Calibri"/>
          <w:b/>
          <w:sz w:val="28"/>
          <w:szCs w:val="28"/>
        </w:rPr>
        <w:t xml:space="preserve">Рыжкову </w:t>
      </w:r>
      <w:r w:rsidRPr="004C5EDE">
        <w:rPr>
          <w:rFonts w:eastAsia="Calibri"/>
          <w:b/>
          <w:sz w:val="28"/>
          <w:szCs w:val="28"/>
        </w:rPr>
        <w:t>Т.Б., ДАТА</w:t>
      </w:r>
      <w:r w:rsidRPr="004C5EDE" w:rsidR="00AD1B71">
        <w:rPr>
          <w:rFonts w:eastAsia="Calibri"/>
          <w:sz w:val="28"/>
          <w:szCs w:val="28"/>
        </w:rPr>
        <w:t xml:space="preserve"> года рождения</w:t>
      </w:r>
      <w:r w:rsidRPr="004C5EDE" w:rsidR="00CC78DC">
        <w:rPr>
          <w:rFonts w:eastAsia="Calibri"/>
          <w:sz w:val="28"/>
          <w:szCs w:val="28"/>
        </w:rPr>
        <w:t>,</w:t>
      </w:r>
      <w:r w:rsidRPr="004C5EDE" w:rsidR="00AD1B71">
        <w:rPr>
          <w:sz w:val="28"/>
          <w:szCs w:val="28"/>
        </w:rPr>
        <w:t xml:space="preserve"> </w:t>
      </w:r>
      <w:r w:rsidRPr="004C5EDE" w:rsidR="00D746FC">
        <w:rPr>
          <w:sz w:val="28"/>
          <w:szCs w:val="28"/>
        </w:rPr>
        <w:t>признать виновной</w:t>
      </w:r>
      <w:r w:rsidRPr="004C5EDE">
        <w:rPr>
          <w:sz w:val="28"/>
          <w:szCs w:val="28"/>
        </w:rPr>
        <w:t xml:space="preserve"> в совершении административного правонаруш</w:t>
      </w:r>
      <w:r w:rsidRPr="004C5EDE" w:rsidR="00DE58E0">
        <w:rPr>
          <w:sz w:val="28"/>
          <w:szCs w:val="28"/>
        </w:rPr>
        <w:t>ения, предусмотренного ч. 2 ст.</w:t>
      </w:r>
      <w:r w:rsidRPr="004C5EDE" w:rsidR="00CC78DC">
        <w:rPr>
          <w:sz w:val="28"/>
          <w:szCs w:val="28"/>
        </w:rPr>
        <w:t>13.19.2 КоАП РФ, и назначить ей</w:t>
      </w:r>
      <w:r w:rsidRPr="004C5EDE">
        <w:rPr>
          <w:sz w:val="28"/>
          <w:szCs w:val="28"/>
        </w:rPr>
        <w:t xml:space="preserve"> </w:t>
      </w:r>
      <w:r w:rsidRPr="004C5EDE" w:rsidR="002D125D">
        <w:rPr>
          <w:sz w:val="28"/>
          <w:szCs w:val="28"/>
        </w:rPr>
        <w:t xml:space="preserve">административное </w:t>
      </w:r>
      <w:r w:rsidRPr="004C5EDE">
        <w:rPr>
          <w:sz w:val="28"/>
          <w:szCs w:val="28"/>
        </w:rPr>
        <w:t xml:space="preserve">наказание, предусмотренное санкцией статьи в виде </w:t>
      </w:r>
      <w:r w:rsidRPr="004C5EDE" w:rsidR="002D125D">
        <w:rPr>
          <w:sz w:val="28"/>
          <w:szCs w:val="28"/>
        </w:rPr>
        <w:t xml:space="preserve">предупреждения. </w:t>
      </w:r>
    </w:p>
    <w:p w:rsidR="00976E50" w:rsidRPr="004C5EDE" w:rsidP="00976E50">
      <w:pPr>
        <w:ind w:firstLine="708"/>
        <w:jc w:val="both"/>
        <w:rPr>
          <w:sz w:val="28"/>
          <w:szCs w:val="28"/>
        </w:rPr>
      </w:pPr>
      <w:r w:rsidRPr="004C5EDE">
        <w:rPr>
          <w:sz w:val="28"/>
          <w:szCs w:val="28"/>
        </w:rPr>
        <w:t>Постановление может быть обжаловано в Красногвардейский районный су</w:t>
      </w:r>
      <w:r w:rsidRPr="004C5EDE">
        <w:rPr>
          <w:sz w:val="28"/>
          <w:szCs w:val="28"/>
        </w:rPr>
        <w:t>д Республики Крым через мир</w:t>
      </w:r>
      <w:r w:rsidRPr="004C5EDE" w:rsidR="00F508E2">
        <w:rPr>
          <w:sz w:val="28"/>
          <w:szCs w:val="28"/>
        </w:rPr>
        <w:t xml:space="preserve">ового судью судебного участка </w:t>
      </w:r>
      <w:r w:rsidRPr="004C5EDE" w:rsidR="00F508E2">
        <w:rPr>
          <w:sz w:val="28"/>
          <w:szCs w:val="28"/>
        </w:rPr>
        <w:t>№</w:t>
      </w:r>
      <w:r w:rsidRPr="004C5EDE">
        <w:rPr>
          <w:sz w:val="28"/>
          <w:szCs w:val="28"/>
        </w:rPr>
        <w:t xml:space="preserve">54 Красногвардейского судебного района Республики Крым в течение 10 </w:t>
      </w:r>
      <w:r w:rsidRPr="004C5EDE" w:rsidR="00DC4D5D">
        <w:rPr>
          <w:sz w:val="28"/>
          <w:szCs w:val="28"/>
        </w:rPr>
        <w:t>дней</w:t>
      </w:r>
      <w:r w:rsidRPr="004C5EDE">
        <w:rPr>
          <w:sz w:val="28"/>
          <w:szCs w:val="28"/>
        </w:rPr>
        <w:t xml:space="preserve"> со дня получения копии постановления.</w:t>
      </w:r>
    </w:p>
    <w:p w:rsidR="00976E50" w:rsidRPr="004C5EDE" w:rsidP="00976E50">
      <w:pPr>
        <w:jc w:val="both"/>
        <w:rPr>
          <w:sz w:val="28"/>
          <w:szCs w:val="28"/>
        </w:rPr>
      </w:pPr>
    </w:p>
    <w:p w:rsidR="00976E50" w:rsidRPr="004C5EDE" w:rsidP="00D52494">
      <w:pPr>
        <w:ind w:firstLine="708"/>
        <w:jc w:val="both"/>
        <w:rPr>
          <w:sz w:val="28"/>
          <w:szCs w:val="28"/>
        </w:rPr>
      </w:pPr>
      <w:r w:rsidRPr="004C5EDE">
        <w:rPr>
          <w:sz w:val="28"/>
          <w:szCs w:val="28"/>
        </w:rPr>
        <w:t xml:space="preserve">Мировой судья </w:t>
      </w:r>
      <w:r w:rsidRPr="004C5EDE">
        <w:rPr>
          <w:sz w:val="28"/>
          <w:szCs w:val="28"/>
        </w:rPr>
        <w:tab/>
      </w:r>
      <w:r w:rsidRPr="004C5EDE">
        <w:rPr>
          <w:sz w:val="28"/>
          <w:szCs w:val="28"/>
        </w:rPr>
        <w:tab/>
        <w:t xml:space="preserve">      </w:t>
      </w:r>
      <w:r w:rsidRPr="004C5EDE">
        <w:rPr>
          <w:sz w:val="28"/>
          <w:szCs w:val="28"/>
        </w:rPr>
        <w:tab/>
        <w:t xml:space="preserve">            </w:t>
      </w:r>
      <w:r w:rsidRPr="004C5EDE">
        <w:rPr>
          <w:sz w:val="28"/>
          <w:szCs w:val="28"/>
        </w:rPr>
        <w:tab/>
      </w:r>
      <w:r w:rsidRPr="004C5EDE">
        <w:rPr>
          <w:sz w:val="28"/>
          <w:szCs w:val="28"/>
        </w:rPr>
        <w:tab/>
      </w:r>
      <w:r w:rsidRPr="004C5EDE">
        <w:rPr>
          <w:sz w:val="28"/>
          <w:szCs w:val="28"/>
        </w:rPr>
        <w:tab/>
        <w:t xml:space="preserve">  И.В. Чернецкая </w:t>
      </w:r>
    </w:p>
    <w:sectPr w:rsidSect="00F508E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D6"/>
    <w:rsid w:val="00124167"/>
    <w:rsid w:val="00157FD7"/>
    <w:rsid w:val="001614B2"/>
    <w:rsid w:val="001A36C5"/>
    <w:rsid w:val="002D125D"/>
    <w:rsid w:val="0038359A"/>
    <w:rsid w:val="004252BA"/>
    <w:rsid w:val="004711F1"/>
    <w:rsid w:val="004A00A1"/>
    <w:rsid w:val="004C5EDE"/>
    <w:rsid w:val="00572756"/>
    <w:rsid w:val="005776BB"/>
    <w:rsid w:val="00616FD6"/>
    <w:rsid w:val="00623F2C"/>
    <w:rsid w:val="00650353"/>
    <w:rsid w:val="00693B15"/>
    <w:rsid w:val="006A7BBC"/>
    <w:rsid w:val="006C23D6"/>
    <w:rsid w:val="00714AC0"/>
    <w:rsid w:val="0075763A"/>
    <w:rsid w:val="0076371F"/>
    <w:rsid w:val="00816C5D"/>
    <w:rsid w:val="00855A23"/>
    <w:rsid w:val="008755F2"/>
    <w:rsid w:val="00976E50"/>
    <w:rsid w:val="009B7C53"/>
    <w:rsid w:val="009F2AFD"/>
    <w:rsid w:val="00A23431"/>
    <w:rsid w:val="00AD1B71"/>
    <w:rsid w:val="00B05B55"/>
    <w:rsid w:val="00BF2F5E"/>
    <w:rsid w:val="00CB5EAD"/>
    <w:rsid w:val="00CC78DC"/>
    <w:rsid w:val="00D52494"/>
    <w:rsid w:val="00D746FC"/>
    <w:rsid w:val="00DC4D5D"/>
    <w:rsid w:val="00DE58E0"/>
    <w:rsid w:val="00E27E3C"/>
    <w:rsid w:val="00E43D68"/>
    <w:rsid w:val="00E60ACE"/>
    <w:rsid w:val="00E72E77"/>
    <w:rsid w:val="00EC0D97"/>
    <w:rsid w:val="00F13DFF"/>
    <w:rsid w:val="00F22512"/>
    <w:rsid w:val="00F22B25"/>
    <w:rsid w:val="00F404A3"/>
    <w:rsid w:val="00F508E2"/>
    <w:rsid w:val="00FA46D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6E50"/>
    <w:rPr>
      <w:color w:val="0000FF" w:themeColor="hyperlink"/>
      <w:u w:val="single"/>
    </w:rPr>
  </w:style>
  <w:style w:type="paragraph" w:customStyle="1" w:styleId="s1">
    <w:name w:val="s_1"/>
    <w:basedOn w:val="Normal"/>
    <w:rsid w:val="00976E50"/>
    <w:pPr>
      <w:spacing w:before="100" w:beforeAutospacing="1" w:after="100" w:afterAutospacing="1"/>
    </w:pPr>
  </w:style>
  <w:style w:type="paragraph" w:styleId="BalloonText">
    <w:name w:val="Balloon Text"/>
    <w:basedOn w:val="Normal"/>
    <w:link w:val="a"/>
    <w:uiPriority w:val="99"/>
    <w:semiHidden/>
    <w:unhideWhenUsed/>
    <w:rsid w:val="002D125D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D12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dom.gosuslugi.ru" TargetMode="External" /><Relationship Id="rId6" Type="http://schemas.openxmlformats.org/officeDocument/2006/relationships/hyperlink" Target="http://home.garant.ru/" TargetMode="External" /><Relationship Id="rId7" Type="http://schemas.openxmlformats.org/officeDocument/2006/relationships/hyperlink" Target="consultantplus://offline/ref=3E94ABAF9D18BF72601A4E2ADA15DA5BC003B83D309BE5C1F4B1B1E98D72CB1536421C6C0B101E24pA35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12F74-EE2F-4EAD-8211-2D9B8EE1F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