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 №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0054-01-2019-000330-11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Валер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евича, </w:t>
      </w:r>
      <w:r>
        <w:rPr>
          <w:rStyle w:val="cat-ExternalSystem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женатого, имеющего на иждивении 2их несовершеннолетних детей, 2012 года и 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20лет Октября, 132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Крым, Красногвардейский район,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Пушкино, ул. Парковая, 30,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Style w:val="cat-CarMakeModelgrp-22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объемом двигателя 49куб.см.,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Матросова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Style w:val="cat-CarMakeModelgrp-22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знака, объемом двигателя 49куб.см.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отказался пройти освидетельствование на месте и от медицинского освидетельствования в медицинском учреждении, т.к. </w:t>
      </w:r>
      <w:r>
        <w:rPr>
          <w:rFonts w:ascii="Times New Roman" w:eastAsia="Times New Roman" w:hAnsi="Times New Roman" w:cs="Times New Roman"/>
          <w:sz w:val="28"/>
          <w:szCs w:val="28"/>
        </w:rPr>
        <w:t>считал, что этого не требуется.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340490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2019 года в 17 часов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минуты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Style w:val="cat-CarMakeModelgrp-22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улице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Матросова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</w:t>
      </w:r>
      <w:r>
        <w:rPr>
          <w:rFonts w:ascii="Times New Roman" w:eastAsia="Times New Roman" w:hAnsi="Times New Roman" w:cs="Times New Roman"/>
          <w:sz w:val="28"/>
          <w:szCs w:val="28"/>
        </w:rPr>
        <w:t>413004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601639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протоколами о задержании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Красногвардейскому району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2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судья принимает во внимание личность правонарушителя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который не является инвалидом I и II групп, военнослужащим, гражданином, призванным на военные сборы, а также не относится к лицам, имеющим специальные звания сотрудников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</w:t>
      </w:r>
      <w:r>
        <w:rPr>
          <w:rFonts w:ascii="Times New Roman" w:eastAsia="Times New Roman" w:hAnsi="Times New Roman" w:cs="Times New Roman"/>
          <w:sz w:val="28"/>
          <w:szCs w:val="28"/>
        </w:rPr>
        <w:t>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Вакула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Валериевича, </w:t>
      </w:r>
      <w:r>
        <w:rPr>
          <w:rStyle w:val="cat-ExternalSystemDefinedgrp-25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9">
    <w:name w:val="cat-ExternalSystemDefined grp-25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CarMakeModelgrp-22rplc-28">
    <w:name w:val="cat-CarMakeModel grp-22 rplc-28"/>
    <w:basedOn w:val="DefaultParagraphFont"/>
  </w:style>
  <w:style w:type="character" w:customStyle="1" w:styleId="cat-ExternalSystemDefinedgrp-25rplc-49">
    <w:name w:val="cat-ExternalSystemDefined grp-25 rplc-49"/>
    <w:basedOn w:val="DefaultParagraphFont"/>
  </w:style>
  <w:style w:type="character" w:customStyle="1" w:styleId="cat-PassportDatagrp-19rplc-50">
    <w:name w:val="cat-PassportData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