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5-54-147/2020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0054-01-2020-000578-59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пгт.Красногвардейское,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итова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, д.60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тел.: (36556) 2-18-28,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54@</w:t>
      </w:r>
      <w:r>
        <w:rPr>
          <w:rFonts w:ascii="Times New Roman" w:eastAsia="Times New Roman" w:hAnsi="Times New Roman" w:cs="Times New Roman"/>
          <w:sz w:val="28"/>
          <w:szCs w:val="28"/>
        </w:rPr>
        <w:t>must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rk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gov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)</w:t>
      </w:r>
    </w:p>
    <w:p>
      <w:pPr>
        <w:tabs>
          <w:tab w:val="center" w:pos="4677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июня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ч.2 ст.13.19.2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директора </w:t>
      </w:r>
      <w:r>
        <w:rPr>
          <w:rStyle w:val="cat-OrganizationNamegrp-26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Рыжковой Татьяны Борисовны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предприятия: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2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Рыжкова Т.Б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МУП </w:t>
      </w:r>
      <w:r>
        <w:rPr>
          <w:rFonts w:ascii="Times New Roman" w:eastAsia="Times New Roman" w:hAnsi="Times New Roman" w:cs="Times New Roman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Клепинино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 возложенные на 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размещению информации в соответствии с законодательством Российской Федерации в государственной информационной системе жилищно-коммунального хозяйства лицами, осуществляющими по управление многоквартирными домами, а именно не разместил информацию об отчете управления многоквартирными домами, расположенными на территории Красногвардейского района Республики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п.10 ст.161,ч.1 ст.198 ЖКХ РФ, п.29,30 ч.1 ст.6, п.18 ч.3 ст.7 Закона № 209 ФЗ</w:t>
      </w:r>
      <w:r>
        <w:rPr>
          <w:rFonts w:ascii="Times New Roman" w:eastAsia="Times New Roman" w:hAnsi="Times New Roman" w:cs="Times New Roman"/>
          <w:sz w:val="28"/>
          <w:szCs w:val="28"/>
        </w:rPr>
        <w:t>,п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.15,15.3 раздела 10 приказа </w:t>
      </w:r>
      <w:r>
        <w:rPr>
          <w:rFonts w:ascii="Times New Roman" w:eastAsia="Times New Roman" w:hAnsi="Times New Roman" w:cs="Times New Roman"/>
          <w:sz w:val="28"/>
          <w:szCs w:val="28"/>
        </w:rPr>
        <w:t>Минкомсвязи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74,Минстроя России № 114/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29.02.2016 г.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Рыжкова Т.Б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вину по факту </w:t>
      </w:r>
      <w:r>
        <w:rPr>
          <w:rFonts w:ascii="Times New Roman" w:eastAsia="Times New Roman" w:hAnsi="Times New Roman" w:cs="Times New Roman"/>
          <w:sz w:val="28"/>
          <w:szCs w:val="28"/>
        </w:rPr>
        <w:t>не размещения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 и копии договора 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что в настоящее время вся информация размещена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подтвердил сведениями с сайта.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ст. 13.19.2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размещение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и (или) осуществляющими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десяти тысяч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ч.18 ст.7 Федерального закона от 21 июля 2014 года №209-ФЗ «О государственной информационной системе жилищно-коммунального хозяйства»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6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6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6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61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21 - 25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61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28 - 33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61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35 - 40 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стоящего Федерального закона.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п.10 ст.161 Жилищного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ее размещения в системе.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ст.198 ЖК РФ на лицензиата возложена обязанность по размещению сведений о многоквартирных домах, деятельность по управлению которыми осуществляет лицензиат, на официальном сайте в информационно-телекоммуникационной сети «Интернет», который определен федеральным органом исполнительной власти, осуществляющим функции по реализации государственной политики в сфере жилищно-коммунального хозяйства, в том числе сборе, обработке информации для ее включения в данную информационную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систему, </w:t>
      </w:r>
      <w:r>
        <w:rPr>
          <w:rFonts w:ascii="Times New Roman" w:eastAsia="Times New Roman" w:hAnsi="Times New Roman" w:cs="Times New Roman"/>
          <w:sz w:val="28"/>
          <w:szCs w:val="28"/>
        </w:rPr>
        <w:t>хранении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такой информации, обеспечении доступа к ней, ее предоставлении, размещении и распространении урегулированы Федеральным законом от 21.07.2014 № 209-ФЗ «О государственной информационной системе жилищно-коммунального хозяйства».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ч.3 ст.7 Закона №209-ФЗ,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 порядок, состав, способы, сроки и периодичность размещения в ГИС ЖКХ поставщиками информации, обязательное размещение которой предусмотрено Федеральным законом, а также адрес официального сайта системы в информационной телекоммуникационной сети «Интернет».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п.4 ст.12 Закона 209-ФЗ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имущества в многоквартирных домах, по предоставлению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коммунальных услуг, с июля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поставщиками информации обязаны размещать в системе информацию, предусмотренную настоящим Федеральным законом.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пунктам 1, 2, 6,7, 21-25,28-33,35-40 29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ст.6 Закона №209-ФЗ в системе должны размещаться: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информация о лицах, осуществляющих поставки </w:t>
      </w:r>
      <w:r>
        <w:rPr>
          <w:rFonts w:ascii="Times New Roman" w:eastAsia="Times New Roman" w:hAnsi="Times New Roman" w:cs="Times New Roman"/>
          <w:sz w:val="28"/>
          <w:szCs w:val="28"/>
        </w:rPr>
        <w:t>ресурсов, необходимых для предоставления коммунальных услуг, в многоквартирные дома, жилые дома;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информация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 объектах государственного учета жилищного фонда, включая их технические характеристики и состояние;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информация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выполнение таких работ;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собственников помещений в многоквартирных домах, в том числе информация о фактах и количественных значениях отклонений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параметров качества поставляемых товаров, выполняемых работ, оказываемых услуг;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ценах, тарифах, установленных на предоставляемые коммунальные услуги;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ценах на услуги по управлению в многоквартирном доме;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состоянии расчетов лиц, осуществляющих деятельность по управлению многоквартирными домами, или лица, уполномоченного в 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block_8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жилищным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соответствующих актов сдачи-приемки результатов оказанных услуг и (или) выполненных работ;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условия договора управления многоквартирным домом, которые в обязательном порядке должны быть предусмотрены в таком договоре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block_162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договор, а также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block_16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отчет о выполнении такого договора;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договоры о предоставлении в пользование части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поступивших обращениях по вопросам жилищно-коммунального 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>и о результатах их рассмотрения.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согласно Устава </w:t>
      </w:r>
      <w:r>
        <w:rPr>
          <w:rStyle w:val="cat-OrganizationNamegrp-26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является единоличным исполнительным </w:t>
      </w:r>
      <w:r>
        <w:rPr>
          <w:rFonts w:ascii="Times New Roman" w:eastAsia="Times New Roman" w:hAnsi="Times New Roman" w:cs="Times New Roman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обязанности которого входит общее руководство деятельностью учреждения и другие полномочия.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 полагает установленным, что </w:t>
      </w:r>
      <w:r>
        <w:rPr>
          <w:rFonts w:ascii="Times New Roman" w:eastAsia="Times New Roman" w:hAnsi="Times New Roman" w:cs="Times New Roman"/>
          <w:sz w:val="28"/>
          <w:szCs w:val="28"/>
        </w:rPr>
        <w:t>Рыжкова Т.Б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 ч.2 ст.13.19.2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распоряжением №15-л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 февраля 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eastAsia="Times New Roman" w:hAnsi="Times New Roman" w:cs="Times New Roman"/>
          <w:sz w:val="28"/>
          <w:szCs w:val="28"/>
        </w:rPr>
        <w:t>лицензией № 60 от 28 апреля 2015 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должностного лица директора </w:t>
      </w:r>
      <w:r>
        <w:rPr>
          <w:rStyle w:val="cat-OrganizationNamegrp-26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ч.2 ст.13.19.2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собранных по делу доказательств, а именно: копией приказа о проведении внеплановой документарной проверки юридичес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лица от 31.08.2018 № 1061; актом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18.06.2020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о размещении информации об организации, осуществляющей управление многоквартирными домами.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тивном правонарушении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ч.2 ст.13.19.2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ыжковой Т.Б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ч.2 ст.13.19.2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Рыжковой Т.Б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ч.2 ст.13.19.2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Рыжковой Т.Б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мировой судья признает раскаяние лица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устранение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Рыжковой Т.Б.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совершенного им правонарушения, отсутствие обстоятельств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наличие смягчающих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ч.2 ст.13.27, 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директора </w:t>
      </w:r>
      <w:r>
        <w:rPr>
          <w:rStyle w:val="cat-OrganizationNamegrp-26rplc-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Рыжкову Татьяну Борисовну 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13.19.2 КоАП РФ, и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наказание, предусмотренное санкцией статьи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6rplc-11">
    <w:name w:val="cat-OrganizationName grp-26 rplc-11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PassportDatagrp-25rplc-14">
    <w:name w:val="cat-PassportData grp-25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OrganizationNamegrp-26rplc-28">
    <w:name w:val="cat-OrganizationName grp-26 rplc-28"/>
    <w:basedOn w:val="DefaultParagraphFont"/>
  </w:style>
  <w:style w:type="character" w:customStyle="1" w:styleId="cat-OrganizationNamegrp-26rplc-32">
    <w:name w:val="cat-OrganizationName grp-26 rplc-32"/>
    <w:basedOn w:val="DefaultParagraphFont"/>
  </w:style>
  <w:style w:type="character" w:customStyle="1" w:styleId="cat-OrganizationNamegrp-26rplc-39">
    <w:name w:val="cat-OrganizationName grp-26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70700450/8b7b3c1c76e91f88d33c08b3736aa67a/" TargetMode="External" /><Relationship Id="rId5" Type="http://schemas.openxmlformats.org/officeDocument/2006/relationships/hyperlink" Target="http://base.garant.ru/71290388/6a3c72060d28e1b7da26dc8da661afec/" TargetMode="External" /><Relationship Id="rId6" Type="http://schemas.openxmlformats.org/officeDocument/2006/relationships/hyperlink" Target="http://base.garant.ru/12138291/38d0e20d10a9099ed1e190abf152a12a/" TargetMode="External" /><Relationship Id="rId7" Type="http://schemas.openxmlformats.org/officeDocument/2006/relationships/hyperlink" Target="http://base.garant.ru/12138291/0858e363f8cd4fd2f29032d9a6ff2b35/" TargetMode="External" /><Relationship Id="rId8" Type="http://schemas.openxmlformats.org/officeDocument/2006/relationships/hyperlink" Target="http://home.garant.ru/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