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5BB" w:rsidRPr="0045048C" w:rsidP="001505B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48C">
        <w:rPr>
          <w:rFonts w:ascii="Times New Roman" w:eastAsia="Times New Roman" w:hAnsi="Times New Roman"/>
          <w:sz w:val="28"/>
          <w:szCs w:val="28"/>
          <w:lang w:eastAsia="ru-RU"/>
        </w:rPr>
        <w:t>№ 5-54-170/2024</w:t>
      </w:r>
    </w:p>
    <w:p w:rsidR="001505BB" w:rsidRPr="0045048C" w:rsidP="001505B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5BB" w:rsidRPr="0045048C" w:rsidP="001505B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48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505BB" w:rsidRPr="0045048C" w:rsidP="0015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4504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4504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4504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45048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45048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45048C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45048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45048C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45048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4504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5048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4504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5048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4504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5048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4504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1505BB" w:rsidRPr="0045048C" w:rsidP="001505B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1505BB" w:rsidRPr="0045048C" w:rsidP="001505B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09 мая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     пгт. Красногвардейское     </w:t>
      </w:r>
    </w:p>
    <w:p w:rsidR="001505BB" w:rsidRPr="0045048C" w:rsidP="001505BB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1505BB" w:rsidRPr="0045048C" w:rsidP="001505BB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4504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1505BB" w:rsidRPr="0045048C" w:rsidP="001505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5048C">
        <w:rPr>
          <w:rFonts w:ascii="Times New Roman" w:eastAsia="Times New Roman" w:hAnsi="Times New Roman"/>
          <w:b/>
          <w:sz w:val="27"/>
          <w:szCs w:val="27"/>
          <w:lang w:eastAsia="ru-RU"/>
        </w:rPr>
        <w:t>Павли</w:t>
      </w:r>
      <w:r w:rsidRPr="004504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ка Д.В., </w:t>
      </w:r>
      <w:r w:rsidRPr="0045048C">
        <w:rPr>
          <w:b/>
          <w:sz w:val="25"/>
          <w:szCs w:val="25"/>
        </w:rPr>
        <w:t>ДАННЫЕ О ЛИЧНОСТИ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1505BB" w:rsidRPr="0045048C" w:rsidP="001505B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1505BB" w:rsidRPr="0045048C" w:rsidP="001505B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улице МЕСТО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ель Павлик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МАРКА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  государственного регистрационного знака, с признаками опьянения: резкое изменение кожных покровов лица, не имея права управления транспортными средствами, и в нарушение п. 2.3.2 Правил дор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содержит признаков уголовно наказуемого деяния.</w:t>
      </w:r>
    </w:p>
    <w:p w:rsidR="001505BB" w:rsidRPr="0045048C" w:rsidP="001505B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 Д.В.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ия не отрицал, пояснив суду, что отказался ехать в больницу и проходить освидетельствование на месте т.к. спешил домой, также пояснил, что не является инвалидом 1-2 группы и не является военнослужащим.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адм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ия.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ом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ия подтвержден протоколом об административном правонарушении серии 82АП № 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229080 от 08.05.2024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059470  от 08.05.2024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льствование на состояние опьянения серии 82МО №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012542 от 08.05.2024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г., Актом освидетельствования на состояние алкогольного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опьянения; протоколом о доставлении серии 8209 № 007900 от 08.05.2024 года; протоколом задержания серии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 xml:space="preserve">8210 № 003527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от 08.05.2024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видеозаписью.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направлен на мед освидетельствование, поскольку при наличии признаков опьянения имеется отрицательный результат освидетельствования на состояние алкогольного опьянения,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однако согласно протоколу об отстранении от управления транспортным средством у него наблюдались явные признаки опьянения, а именно: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ющее обстановке.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о опьянения.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явился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отрицательный результат освидетельствования на состояние алкогольного опьянения при наличии признаков опьянения.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мер, наименование составляемых процессуальных документов в отношении него.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отказался, что и было установлено в ходе рассмотрения дела.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Павлику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выдавалось, права управления иными транспортными средствами не имеет.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мировой судья  находи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т, что в деянии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действиями нарушен п. 2.3.2 ПДД РФ. В действиях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1505BB" w:rsidRPr="0045048C" w:rsidP="0015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4504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димые для разрешения дела. Права, предусмотренные </w:t>
      </w:r>
      <w:hyperlink r:id="rId5" w:history="1">
        <w:r w:rsidRPr="004504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4504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1505BB" w:rsidRPr="0045048C" w:rsidP="0015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ивного правонарушения, предусмотренного </w:t>
      </w:r>
      <w:hyperlink r:id="rId7" w:history="1">
        <w:r w:rsidRPr="004504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1505BB" w:rsidRPr="0045048C" w:rsidP="0015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квалифицирует по ч. 2 ст. 12.26 КоАП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уголовно-наказуемого деяния, таким образом, совершил административное правонарушение, предусмотренное ч. 2 ст. 12.26 КоАП РФ.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удьей признается признание вины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Павлика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505BB" w:rsidRPr="0045048C" w:rsidP="00150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505BB" w:rsidRPr="0045048C" w:rsidP="001505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45048C" w:rsidR="00810F1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Павлику Д.В</w:t>
      </w:r>
      <w:r w:rsidRPr="004504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ративного наказания в виде административного ареста на срок 10 (десять) суток.</w:t>
      </w:r>
    </w:p>
    <w:p w:rsidR="001505BB" w:rsidRPr="0045048C" w:rsidP="001505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1505BB" w:rsidRPr="0045048C" w:rsidP="001505B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1505BB" w:rsidRPr="0045048C" w:rsidP="00150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b/>
          <w:sz w:val="27"/>
          <w:szCs w:val="27"/>
          <w:lang w:eastAsia="ru-RU"/>
        </w:rPr>
        <w:t>Павлика Д.В., ДАТА</w:t>
      </w:r>
      <w:r w:rsidRPr="004504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рождения, признать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1505BB" w:rsidRPr="0045048C" w:rsidP="00150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с 18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51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5048C" w:rsidR="00810F17"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1505BB" w:rsidRPr="0045048C" w:rsidP="00150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505BB" w:rsidRPr="0045048C" w:rsidP="00150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>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1505BB" w:rsidRPr="0045048C" w:rsidP="001505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505BB" w:rsidRPr="0045048C" w:rsidP="001505BB">
      <w:pPr>
        <w:spacing w:after="0" w:line="240" w:lineRule="auto"/>
        <w:ind w:firstLine="708"/>
      </w:pP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         </w:t>
      </w:r>
      <w:r w:rsidRPr="0045048C">
        <w:rPr>
          <w:rFonts w:ascii="Times New Roman" w:eastAsia="Times New Roman" w:hAnsi="Times New Roman"/>
          <w:sz w:val="27"/>
          <w:szCs w:val="27"/>
          <w:lang w:eastAsia="ru-RU"/>
        </w:rPr>
        <w:t xml:space="preserve">    И.В. Чернецкая</w:t>
      </w:r>
    </w:p>
    <w:p w:rsidR="001505BB" w:rsidRPr="0045048C" w:rsidP="001505BB"/>
    <w:p w:rsidR="001505BB" w:rsidRPr="0045048C" w:rsidP="001505BB"/>
    <w:p w:rsidR="001505BB" w:rsidRPr="0045048C" w:rsidP="001505BB"/>
    <w:p w:rsidR="00370AE9" w:rsidRPr="0045048C"/>
    <w:sectPr w:rsidSect="00D47C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3"/>
    <w:rsid w:val="001505BB"/>
    <w:rsid w:val="00370AE9"/>
    <w:rsid w:val="0045048C"/>
    <w:rsid w:val="00810F17"/>
    <w:rsid w:val="00A44603"/>
    <w:rsid w:val="00D47C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05B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