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5-54-172/2017</w:t>
      </w:r>
    </w:p>
    <w:p w:rsidR="00A77B3E">
      <w:r>
        <w:t>ПОСТАНОВЛЕНИЕ</w:t>
      </w:r>
    </w:p>
    <w:p w:rsidR="00A77B3E"/>
    <w:p w:rsidR="00A77B3E">
      <w:r>
        <w:t>06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Геворкяна Гора Айковича, паспортные данныеадрес, не работающего, зарегистрированного и проживающего по адресу: адрес, 17, кв. 21, по ст. 17.17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04 августа 2017 года в 17 часов 35 минут, в адрес по адрес  Геворкян Г.А., управлял транспортным средством Хонда аккорд, государственный номерной знак Е851тх82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средством.</w:t>
      </w:r>
    </w:p>
    <w:p w:rsidR="00A77B3E">
      <w:r>
        <w:t>В судебное заседание Геворкян Г.А. не явился, о времени и месте рассмотрения дела извещался надлежащим образом почтовой корреспонденцией, причины неявки суду не сообщил.</w:t>
      </w:r>
    </w:p>
    <w:p w:rsidR="00A77B3E">
      <w:r>
        <w:t>Ходатайств об отложении рассмотрения дела мировому судье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>Суд, исследовав материалы дела об административном правонарушении, приходит к выводу о виновности Геворкяна Г.А,. в совершении административного правонарушения, предусмотренного ст. 17.17 КоАП Российской Федерации.</w:t>
      </w:r>
    </w:p>
    <w:p w:rsidR="00A77B3E">
      <w:r>
        <w:t xml:space="preserve">Вина Геворкяна Г.А. в совершении административного правонарушения, предусмотренного ст. 17.17 КоАП РФ, подтверждается письменными доказательствами имеющимися в материалах дела: протоколом об административном правонарушении 61АГ308389 от 04.08.2017 года; копией постановления о наложении временного ограничения от 30.05.2017 года, копией постановления по делу об административном правонарушении от 04.08.2017 года. </w:t>
      </w:r>
    </w:p>
    <w:p w:rsidR="00A77B3E">
      <w:r>
        <w:t xml:space="preserve">При таких обстоятельствах мировой судья  находит, что в деянии Геворкяна Г.А. имеется состав административного правонарушения, предусмотренный ст.17.17 КоАП РФ.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Геворкяна Г.А. в совершении административного правонарушения, предусмотренного ст. 17.17 КоАП РФ.</w:t>
      </w:r>
    </w:p>
    <w:p w:rsidR="00A77B3E">
      <w:r>
        <w:t>Действия Геворкяна Г.А. правильно квалифицированы по ст. 17.17 КоАП РФ, т.к. он, управлял транспортным средством,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средством, таким образом, совершил административное правонарушение, предусмотренное ст. 17.17 КоАП РФ.</w:t>
      </w:r>
    </w:p>
    <w:p w:rsidR="00A77B3E">
      <w:r>
        <w:t>Обстоятельств, смягчающих административную ответственность Геворкяна Г.А. в соответствии со ст. 4.2 КоАП РФ мировым судьей не установлено.</w:t>
      </w:r>
    </w:p>
    <w:p w:rsidR="00A77B3E">
      <w:r>
        <w:t xml:space="preserve">Обстоятельств, отягчающих административную ответственность Геворкяна Г.А., в соответствии со ст.4.3  КоАП РФ, мировым судьей не установлено.   </w:t>
      </w:r>
    </w:p>
    <w:p w:rsidR="00A77B3E">
      <w:r>
        <w:t xml:space="preserve">При назначении наказания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ст. ст. 17.17 ч. 1,  29.10 КоАП РФ, мировой судья</w:t>
      </w:r>
    </w:p>
    <w:p w:rsidR="00A77B3E">
      <w:r>
        <w:t>ПОСТАНОВИЛ:</w:t>
      </w:r>
    </w:p>
    <w:p w:rsidR="00A77B3E"/>
    <w:p w:rsidR="00A77B3E">
      <w:r>
        <w:t>Геворкяна Гора Айковича, паспортные данные, признать виновным в совершении административного правонарушения, предусмотренного ст. 1717 КоАП Российской Федерации, и назначить административное наказание в виде обязательных работ на срок 40 (сорок) часов.</w:t>
      </w:r>
    </w:p>
    <w:p w:rsidR="00A77B3E"/>
    <w:p w:rsidR="00A77B3E">
      <w:r>
        <w:t>Разъяснить Геворкяну Г.А.,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ab/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