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6CE0" w:rsidP="00336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="00374F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374FBB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336CE0" w:rsidP="00336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91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S005</w:t>
      </w:r>
      <w:r w:rsidR="00374FB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-01-2022-001</w:t>
      </w:r>
      <w:r w:rsidR="00374FBB">
        <w:rPr>
          <w:rFonts w:ascii="Times New Roman" w:hAnsi="Times New Roman" w:cs="Times New Roman"/>
          <w:bCs/>
          <w:sz w:val="24"/>
          <w:szCs w:val="24"/>
        </w:rPr>
        <w:t>210</w:t>
      </w:r>
      <w:r>
        <w:rPr>
          <w:rFonts w:ascii="Times New Roman" w:hAnsi="Times New Roman" w:cs="Times New Roman"/>
          <w:bCs/>
          <w:sz w:val="24"/>
          <w:szCs w:val="24"/>
        </w:rPr>
        <w:t>-3</w:t>
      </w:r>
      <w:r w:rsidR="00374FBB">
        <w:rPr>
          <w:rFonts w:ascii="Times New Roman" w:hAnsi="Times New Roman" w:cs="Times New Roman"/>
          <w:bCs/>
          <w:sz w:val="24"/>
          <w:szCs w:val="24"/>
        </w:rPr>
        <w:t>8</w:t>
      </w:r>
    </w:p>
    <w:p w:rsidR="00336CE0" w:rsidP="00336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CE0" w:rsidP="00336CE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336CE0" w:rsidP="0033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CE0" w:rsidP="0033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2F6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FBB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362F6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74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                                                        пгт.  Красногвардейское</w:t>
      </w:r>
    </w:p>
    <w:p w:rsidR="00336CE0" w:rsidP="0033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CE0" w:rsidP="003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C3">
        <w:rPr>
          <w:rFonts w:ascii="Times New Roman" w:hAnsi="Times New Roman" w:cs="Times New Roman"/>
          <w:color w:val="FF0000"/>
          <w:sz w:val="24"/>
          <w:szCs w:val="24"/>
        </w:rPr>
        <w:t>Исполняющи</w:t>
      </w:r>
      <w:r w:rsidR="00362F6A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294CC3">
        <w:rPr>
          <w:rFonts w:ascii="Times New Roman" w:hAnsi="Times New Roman" w:cs="Times New Roman"/>
          <w:color w:val="FF0000"/>
          <w:sz w:val="24"/>
          <w:szCs w:val="24"/>
        </w:rPr>
        <w:t xml:space="preserve"> обязанности мирового судьи судебного участка №54 Красногвардейского судебного района Республики Крым мировой судья судебного участка №55 Красногвардейского судебного района Республики Крым Белова Ю.Г.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94C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</w:p>
    <w:p w:rsidR="00336CE0" w:rsidP="00336C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Миненко Владимира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2C26">
        <w:rPr>
          <w:rFonts w:ascii="Times New Roman" w:hAnsi="Times New Roman" w:cs="Times New Roman"/>
          <w:color w:val="FF0000"/>
          <w:sz w:val="24"/>
          <w:szCs w:val="24"/>
        </w:rPr>
        <w:t>ЛИЧНЫЕ ДАННЫЕ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336CE0" w:rsidP="00336C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6CE0" w:rsidP="00336C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36CE0" w:rsidP="00336C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Миненко В.А</w:t>
      </w:r>
      <w:r w:rsidR="00861B8C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22.05.2022 года в 05 часов 00 минут, находясь по адресу Республика Крым, </w:t>
      </w:r>
      <w:r w:rsidR="005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Красногвардейский район, с. Янтарное, ул. 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причинил побои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граждан</w:t>
      </w:r>
      <w:r w:rsidR="00575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75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Литвиненко С.Ю</w:t>
      </w:r>
      <w:r w:rsidR="00861B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а именно нан</w:t>
      </w:r>
      <w:r w:rsidR="00575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</w:t>
      </w:r>
      <w:r w:rsidR="00362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множественные</w:t>
      </w:r>
      <w:r w:rsidR="00575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удары руками по телу и голове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потерпевше</w:t>
      </w:r>
      <w:r w:rsidR="00575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последн</w:t>
      </w:r>
      <w:r w:rsidR="005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75224" w:rsidR="00575224">
        <w:rPr>
          <w:rFonts w:ascii="Times New Roman" w:hAnsi="Times New Roman" w:cs="Times New Roman"/>
          <w:color w:val="FF0000"/>
          <w:sz w:val="24"/>
          <w:szCs w:val="24"/>
        </w:rPr>
        <w:t>Миненко В.А</w:t>
      </w:r>
      <w:r w:rsidRPr="009A05CE" w:rsidR="009A05CE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вину </w:t>
      </w:r>
      <w:r w:rsidR="009A05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признал, </w:t>
      </w:r>
      <w:r w:rsidR="009A05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суду пояснил, что </w:t>
      </w:r>
      <w:r w:rsidR="00362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22.05.2022 он был в клубе в с</w:t>
      </w:r>
      <w:r w:rsidR="00362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.К</w:t>
      </w:r>
      <w:r w:rsidR="00362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лепинино Красногвардейского района, там же был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="00362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они оба были в алкогольном опьянении, между ними произошел словесный конфликт, через некоторое время он</w:t>
      </w:r>
      <w:r w:rsidR="00994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(Миненко)</w:t>
      </w:r>
      <w:r w:rsidR="00362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машине уехал в с.Янтарное Красногвардейского района, следом за ним на другой машине приехал Литвиненко, они одновременно вышли из машин, Литвиненко </w:t>
      </w:r>
      <w:r w:rsidR="00994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схватил</w:t>
      </w:r>
      <w:r w:rsidR="00362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его за одежду, он в ответ также взял его за одежду, </w:t>
      </w:r>
      <w:r w:rsidR="00994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 </w:t>
      </w:r>
      <w:r w:rsidR="00362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так как они были в сильном алкогол</w:t>
      </w:r>
      <w:r w:rsidR="00994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ьном опьянении они вместе упали, </w:t>
      </w:r>
      <w:r w:rsidR="00362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между ними про</w:t>
      </w:r>
      <w:r w:rsidR="00994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изошла борьба, при этом </w:t>
      </w:r>
      <w:r w:rsidR="009A05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удар</w:t>
      </w:r>
      <w:r w:rsidR="00575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ов</w:t>
      </w:r>
      <w:r w:rsidR="009A05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94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он </w:t>
      </w:r>
      <w:r w:rsidR="009A05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 </w:t>
      </w:r>
      <w:r w:rsidR="00362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наносил</w:t>
      </w:r>
      <w:r w:rsidR="00994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затем их разняли,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994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посадили в машину и увезли, конфликт был окончен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994859" w:rsidRPr="0017016E" w:rsidP="00994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Представитель привлекаемого лица –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просил суд прекратить производство по делу, ввиду отсутствия события правонарушения, </w:t>
      </w:r>
      <w:r w:rsidR="00B44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настаивает, что его доверитель ударов не наносил, каких либо доказательств о том, что Миненко В.А. причинил телесные повреждения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="00B44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в материалах дела нет, считает, что потерпевший оговаривает Миненко В.А.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A05CE" w:rsidP="009A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</w:t>
      </w:r>
      <w:r w:rsidR="00994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994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с обстоятельствами изложенными в протоколе согласился, в целом показания Миненко </w:t>
      </w:r>
      <w:r w:rsidR="00B44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В.А. </w:t>
      </w:r>
      <w:r w:rsidR="00994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подтвердил в части обстоятельств произошедшего конфликта, однако настаивал на том, что Миненко В.А. нанес ему многочисленные удары по лицу и руке от чего он испытал физическую боль, поскольку в правой руке у него ранее был перелом.</w:t>
      </w:r>
    </w:p>
    <w:p w:rsidR="00B4463A" w:rsidP="009A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Свидетель –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суду пояснил, что </w:t>
      </w:r>
      <w:r w:rsidR="002D0F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недели три назад точную дату не помнит, утром шел на автобус, в центре села Янтарное Краногвардейского района, на ул. Ленина увидел, как на земле лежали Миненко и Литвиненко в сцепке руками и боролись, он вытащил Литвиненко посадил в машину и отправил его домой, сам пошел дальше, как, кто и кому наносил удары он не видел</w:t>
      </w:r>
      <w:r w:rsidR="002D0F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более никого рядом не было.</w:t>
      </w:r>
    </w:p>
    <w:p w:rsidR="002D0FB9" w:rsidP="009A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Привлекаемое лицо - Миненко В.А., потерпевший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и свидетель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суду пояснили, что более свидетелей произошедшего конфликта не было.</w:t>
      </w:r>
    </w:p>
    <w:p w:rsidR="00336CE0" w:rsidP="00336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 w:rsidRPr="00575224" w:rsidR="00575224">
        <w:rPr>
          <w:rFonts w:ascii="Times New Roman" w:hAnsi="Times New Roman" w:cs="Times New Roman"/>
          <w:color w:val="FF0000"/>
          <w:sz w:val="24"/>
          <w:szCs w:val="24"/>
        </w:rPr>
        <w:t>Миненко В.А</w:t>
      </w:r>
      <w:r>
        <w:rPr>
          <w:rFonts w:ascii="Times New Roman" w:hAnsi="Times New Roman" w:cs="Times New Roman"/>
          <w:color w:val="FF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F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потерпевшего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2D0F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2D0F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и свидетеля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2D0F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 w:rsidRPr="00575224" w:rsidR="00575224">
        <w:rPr>
          <w:rFonts w:ascii="Times New Roman" w:hAnsi="Times New Roman" w:cs="Times New Roman"/>
          <w:color w:val="FF0000"/>
          <w:sz w:val="24"/>
          <w:szCs w:val="24"/>
        </w:rPr>
        <w:t>Миненко В.А</w:t>
      </w:r>
      <w:r w:rsidR="0017016E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8B29E6" w:rsidP="008B29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Pr="00575224" w:rsidR="00575224">
        <w:rPr>
          <w:rFonts w:ascii="Times New Roman" w:hAnsi="Times New Roman" w:cs="Times New Roman"/>
          <w:color w:val="FF0000"/>
          <w:sz w:val="24"/>
          <w:szCs w:val="24"/>
        </w:rPr>
        <w:t>Миненко В.А</w:t>
      </w:r>
      <w:r w:rsidR="0017016E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протоколом об административном правонарушении  8201 № 032</w:t>
      </w:r>
      <w:r w:rsidR="005752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481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5752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</w:t>
      </w:r>
      <w:r w:rsidR="005752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.2022г.; </w:t>
      </w:r>
      <w:r w:rsidR="0017016E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заявлением 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72C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575224" w:rsidR="00575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575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7016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5752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22</w:t>
      </w:r>
      <w:r w:rsidR="0017016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</w:t>
      </w:r>
      <w:r w:rsidR="005752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</w:t>
      </w:r>
      <w:r w:rsidR="0017016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.2022</w:t>
      </w:r>
      <w:r w:rsidR="002D0FB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 проведении проверки по факту </w:t>
      </w:r>
      <w:r w:rsidR="002D0FB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причинения ему телесных повреждений</w:t>
      </w:r>
      <w:r w:rsidR="005752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D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</w:t>
      </w:r>
      <w:r w:rsidR="0067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 РК «Красногвардейская ЦРБ», из которой следует, что у </w:t>
      </w:r>
      <w:r w:rsidR="00072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072C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обнаружены телесные повреждения в виде ушибов мягких тканей головы и правого предплечья</w:t>
      </w:r>
      <w:r w:rsidR="005D67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7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 w:rsidRPr="005D671B" w:rsidR="005D671B">
        <w:rPr>
          <w:rFonts w:ascii="Times New Roman" w:hAnsi="Times New Roman" w:cs="Times New Roman"/>
          <w:color w:val="FF0000"/>
          <w:sz w:val="24"/>
          <w:szCs w:val="24"/>
        </w:rPr>
        <w:t>Миненко В.А</w:t>
      </w:r>
      <w:r w:rsidR="0017016E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5D671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</w:t>
      </w:r>
      <w:r w:rsidR="005D671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.2022</w:t>
      </w:r>
      <w:r w:rsidR="00E4171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374FBB" w:rsidR="00374FBB">
        <w:t xml:space="preserve"> </w:t>
      </w:r>
      <w:r w:rsidRPr="00374FBB" w:rsidR="00374F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письменными объяснениями</w:t>
      </w:r>
      <w:r w:rsidR="00374F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2C2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72C2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</w:t>
      </w:r>
      <w:r w:rsidR="00E4171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374F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22.05.2022,</w:t>
      </w:r>
      <w:r w:rsidR="00677A1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74F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актом судебно-медицинским освидетельствования </w:t>
      </w:r>
      <w:r w:rsidR="00677A1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№ 229 </w:t>
      </w:r>
      <w:r w:rsidR="00374F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от 24.05.2022</w:t>
      </w:r>
      <w:r w:rsidR="00677A1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74C23" w:rsidR="00677A1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из которого следует, что у </w:t>
      </w:r>
      <w:r w:rsidR="00072C2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ФИО4</w:t>
      </w:r>
      <w:r w:rsidR="00677A1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  </w:t>
      </w:r>
      <w:r w:rsidRPr="00274C23" w:rsidR="00677A1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обнаружены телесные повреждения в виде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B29E6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кровоподтеков на веках глаз, синюшно-фиолетового оттенка с желтизной по периферии, без четких контуров. Субконъюктивальное крововоизлияние у наружного угла левого глаза, ярко-красного цвета. Кровоподтек на передне-наружной поверхности правого предплечья в нижней трети, неправильной овальной формы, синего цвета, без четких контуров, размерами </w:t>
      </w:r>
      <w:r w:rsidRPr="008B29E6">
        <w:rPr>
          <w:rFonts w:ascii="Times New Roman" w:hAnsi="Times New Roman" w:cs="Times New Roman"/>
          <w:color w:val="FF0000"/>
          <w:sz w:val="24"/>
          <w:szCs w:val="24"/>
          <w:lang w:bidi="en-US"/>
        </w:rPr>
        <w:t>6</w:t>
      </w:r>
      <w:r w:rsidRPr="008B29E6">
        <w:rPr>
          <w:rFonts w:ascii="Times New Roman" w:hAnsi="Times New Roman" w:cs="Times New Roman"/>
          <w:color w:val="FF0000"/>
          <w:sz w:val="24"/>
          <w:szCs w:val="24"/>
          <w:lang w:val="en-US" w:bidi="en-US"/>
        </w:rPr>
        <w:t>x</w:t>
      </w:r>
      <w:r w:rsidRPr="008B29E6">
        <w:rPr>
          <w:rFonts w:ascii="Times New Roman" w:hAnsi="Times New Roman" w:cs="Times New Roman"/>
          <w:color w:val="FF0000"/>
          <w:sz w:val="24"/>
          <w:szCs w:val="24"/>
          <w:lang w:bidi="en-US"/>
        </w:rPr>
        <w:t xml:space="preserve">3,5 </w:t>
      </w:r>
      <w:r w:rsidRPr="008B29E6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см</w:t>
      </w:r>
      <w:r w:rsidRPr="008B29E6" w:rsidR="00374F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274C2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не повлекшие за собой кратковременное расстройство здоровья или незначительную утрату общей трудоспособности, являются повреждением, не причинившими вреда здоровью человека.</w:t>
      </w:r>
      <w:r w:rsidRPr="00274C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Указанные повреждения возникли, возможно в срок 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274C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274C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.2022.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E41714" w:rsidP="00E41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Вопреки доводам привлекаемого лица, вина </w:t>
      </w:r>
      <w:r w:rsidRPr="00374FBB" w:rsidR="00374F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Миненко В.А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74FBB" w:rsidR="00374F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Миненко В.А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8B29E6" w:rsidRPr="0051756C" w:rsidP="008B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 иных обстоятельств, при которых потерпевш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1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бы получить, имевшиеся у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1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телесные повреждения суду не представлено, сторонами об этом не заявлено. </w:t>
      </w:r>
    </w:p>
    <w:p w:rsidR="00336CE0" w:rsidP="008B29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Мотивы и цели правонарушения на квалификацию содеянного не влияют. Таким образом, действия </w:t>
      </w:r>
      <w:r w:rsidRPr="00374FBB" w:rsidR="00374F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Миненко В.А</w:t>
      </w:r>
      <w:r w:rsidR="00E4171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судья квалифицирует по ст. 6.1.1 КоАП РФ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статье 115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.       </w:t>
      </w:r>
    </w:p>
    <w:p w:rsidR="00336CE0" w:rsidP="00336CE0">
      <w:pPr>
        <w:pStyle w:val="ConsPlusNormal"/>
        <w:ind w:firstLine="709"/>
        <w:jc w:val="both"/>
      </w:pPr>
      <w:r>
        <w:t>Срок давности привлечения к административной ответственности, установленный ч. 1 ст. 4.5 КоАП РФ, не истек.</w:t>
      </w:r>
    </w:p>
    <w:p w:rsidR="00336CE0" w:rsidRPr="003023EE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="008B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смягчающих и</w:t>
      </w:r>
      <w:r w:rsidRPr="0030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административную ответственность </w:t>
      </w:r>
      <w:r w:rsidRPr="00374FBB" w:rsidR="008B29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Миненко В.А</w:t>
      </w:r>
      <w:r w:rsidR="008B29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8B29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23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="008B29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Миненко В.А.</w:t>
      </w:r>
      <w:r w:rsidR="003023E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5000,00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</w:p>
    <w:p w:rsidR="00336CE0" w:rsidP="00336C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6CE0" w:rsidP="00336C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336CE0" w:rsidP="00336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BB">
        <w:rPr>
          <w:rFonts w:ascii="Times New Roman" w:hAnsi="Times New Roman" w:cs="Times New Roman"/>
          <w:b/>
          <w:sz w:val="24"/>
          <w:szCs w:val="24"/>
        </w:rPr>
        <w:t xml:space="preserve">Миненко Владимира Александровича, </w:t>
      </w:r>
      <w:r w:rsidRPr="008B29E6">
        <w:rPr>
          <w:rFonts w:ascii="Times New Roman" w:hAnsi="Times New Roman" w:cs="Times New Roman"/>
          <w:sz w:val="24"/>
          <w:szCs w:val="24"/>
        </w:rPr>
        <w:t>04.09.1999 года рождения</w:t>
      </w:r>
      <w:r w:rsidRPr="008B29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5000,00 (пять тысяч)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перечислению на следующие реквизиты: </w:t>
      </w:r>
      <w:r w:rsidR="00072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36CE0" w:rsidP="00336CE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 w:rsidRPr="0080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8B29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336CE0" w:rsidP="00336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CE0" w:rsidP="003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p w:rsidR="00275CEC"/>
    <w:sectPr w:rsidSect="00803E7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C3"/>
    <w:rsid w:val="00072C26"/>
    <w:rsid w:val="0017016E"/>
    <w:rsid w:val="00274C23"/>
    <w:rsid w:val="00275CEC"/>
    <w:rsid w:val="00294CC3"/>
    <w:rsid w:val="002D0FB9"/>
    <w:rsid w:val="003023EE"/>
    <w:rsid w:val="00336CE0"/>
    <w:rsid w:val="00362F6A"/>
    <w:rsid w:val="00374FBB"/>
    <w:rsid w:val="004823DF"/>
    <w:rsid w:val="0051756C"/>
    <w:rsid w:val="00575224"/>
    <w:rsid w:val="005D671B"/>
    <w:rsid w:val="005E1461"/>
    <w:rsid w:val="00677A1A"/>
    <w:rsid w:val="006F11F1"/>
    <w:rsid w:val="00803E7D"/>
    <w:rsid w:val="00861B8C"/>
    <w:rsid w:val="008B29E6"/>
    <w:rsid w:val="008C6562"/>
    <w:rsid w:val="009502AA"/>
    <w:rsid w:val="00994859"/>
    <w:rsid w:val="009A05CE"/>
    <w:rsid w:val="00B4463A"/>
    <w:rsid w:val="00C931AF"/>
    <w:rsid w:val="00E41714"/>
    <w:rsid w:val="00E540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6CE0"/>
    <w:rPr>
      <w:color w:val="0000FF"/>
      <w:u w:val="single"/>
    </w:rPr>
  </w:style>
  <w:style w:type="paragraph" w:styleId="NoSpacing">
    <w:name w:val="No Spacing"/>
    <w:qFormat/>
    <w:rsid w:val="00336C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33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6C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0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3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