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5-54-178</w:t>
      </w:r>
      <w:r>
        <w:rPr>
          <w:rFonts w:ascii="Times New Roman" w:eastAsia="Times New Roman" w:hAnsi="Times New Roman" w:cs="Times New Roman"/>
          <w:sz w:val="28"/>
          <w:szCs w:val="28"/>
        </w:rPr>
        <w:t>/2019</w:t>
      </w:r>
    </w:p>
    <w:p>
      <w:pPr>
        <w:spacing w:before="0" w:after="0"/>
        <w:jc w:val="right"/>
        <w:rPr>
          <w:sz w:val="28"/>
          <w:szCs w:val="28"/>
        </w:rPr>
      </w:pPr>
      <w:r>
        <w:rPr>
          <w:rFonts w:ascii="Times New Roman" w:eastAsia="Times New Roman" w:hAnsi="Times New Roman" w:cs="Times New Roman"/>
          <w:sz w:val="28"/>
          <w:szCs w:val="28"/>
        </w:rPr>
        <w:t>91MS0054-01-2019-000</w:t>
      </w:r>
      <w:r>
        <w:rPr>
          <w:rFonts w:ascii="Times New Roman" w:eastAsia="Times New Roman" w:hAnsi="Times New Roman" w:cs="Times New Roman"/>
          <w:sz w:val="28"/>
          <w:szCs w:val="28"/>
        </w:rPr>
        <w:t>478-52</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июня</w:t>
      </w:r>
      <w:r>
        <w:rPr>
          <w:rFonts w:ascii="Times New Roman" w:eastAsia="Times New Roman" w:hAnsi="Times New Roman" w:cs="Times New Roman"/>
          <w:sz w:val="28"/>
          <w:szCs w:val="28"/>
        </w:rPr>
        <w:t xml:space="preserve"> 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в судебном заседании дело об административном правонарушении, предусмотренном ч.1 ст.15.6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директора </w:t>
      </w:r>
      <w:r>
        <w:rPr>
          <w:rStyle w:val="cat-OrganizationNamegrp-24rplc-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Крушельницкого Владимира Владимировича,</w:t>
      </w:r>
      <w:r>
        <w:rPr>
          <w:rFonts w:ascii="Times New Roman" w:eastAsia="Times New Roman" w:hAnsi="Times New Roman" w:cs="Times New Roman"/>
          <w:sz w:val="28"/>
          <w:szCs w:val="28"/>
        </w:rPr>
        <w:t xml:space="preserve"> </w:t>
      </w:r>
      <w:r>
        <w:rPr>
          <w:rStyle w:val="cat-ExternalSystemDefinedgrp-33rplc-8"/>
          <w:rFonts w:ascii="Times New Roman" w:eastAsia="Times New Roman" w:hAnsi="Times New Roman" w:cs="Times New Roman"/>
          <w:sz w:val="28"/>
          <w:szCs w:val="28"/>
        </w:rPr>
        <w:t>...</w:t>
      </w:r>
      <w:r>
        <w:rPr>
          <w:rStyle w:val="cat-PassportDatagrp-22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УССР, зарегистрированного и проживающего по адресу:</w:t>
      </w:r>
      <w:r>
        <w:rPr>
          <w:rFonts w:ascii="Times New Roman" w:eastAsia="Times New Roman" w:hAnsi="Times New Roman" w:cs="Times New Roman"/>
          <w:sz w:val="28"/>
          <w:szCs w:val="28"/>
        </w:rPr>
        <w:t xml:space="preserve">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Крушельницкий В.В., являясь </w:t>
      </w:r>
      <w:r>
        <w:rPr>
          <w:rFonts w:ascii="Times New Roman" w:eastAsia="Times New Roman" w:hAnsi="Times New Roman" w:cs="Times New Roman"/>
          <w:sz w:val="28"/>
          <w:szCs w:val="28"/>
        </w:rPr>
        <w:t>директором</w:t>
      </w:r>
      <w:r>
        <w:rPr>
          <w:rFonts w:ascii="Times New Roman" w:eastAsia="Times New Roman" w:hAnsi="Times New Roman" w:cs="Times New Roman"/>
          <w:sz w:val="28"/>
          <w:szCs w:val="28"/>
        </w:rPr>
        <w:t xml:space="preserve"> </w:t>
      </w:r>
      <w:r>
        <w:rPr>
          <w:rStyle w:val="cat-OrganizationNamegrp-25rplc-1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расположенного по адресу: </w:t>
      </w:r>
      <w:r>
        <w:rPr>
          <w:rStyle w:val="cat-Addressgrp-2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представил в </w:t>
      </w:r>
      <w:r>
        <w:rPr>
          <w:rFonts w:ascii="Times New Roman" w:eastAsia="Times New Roman" w:hAnsi="Times New Roman" w:cs="Times New Roman"/>
          <w:sz w:val="28"/>
          <w:szCs w:val="28"/>
        </w:rPr>
        <w:t>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w:t>
      </w:r>
      <w:r>
        <w:rPr>
          <w:rFonts w:ascii="Times New Roman" w:eastAsia="Times New Roman" w:hAnsi="Times New Roman" w:cs="Times New Roman"/>
          <w:sz w:val="28"/>
          <w:szCs w:val="28"/>
        </w:rPr>
        <w:t xml:space="preserve">я налогового контроля, а именно годовой бухгалтерский (финансовый) отчетности за 2018 г., ответственность за которое предусмотрена ч.1 ст.15.6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Срок предоставления </w:t>
      </w:r>
      <w:r>
        <w:rPr>
          <w:rFonts w:ascii="Times New Roman" w:eastAsia="Times New Roman" w:hAnsi="Times New Roman" w:cs="Times New Roman"/>
          <w:sz w:val="28"/>
          <w:szCs w:val="28"/>
        </w:rPr>
        <w:t>годовой бухгалтерской (финансовой отчетности) за 2018 год – не позднее 31.03.2019.</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п.7 ст.6.1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 т.е. срок представления годовой </w:t>
      </w:r>
      <w:r>
        <w:rPr>
          <w:rFonts w:ascii="Times New Roman" w:eastAsia="Times New Roman" w:hAnsi="Times New Roman" w:cs="Times New Roman"/>
          <w:sz w:val="28"/>
          <w:szCs w:val="28"/>
        </w:rPr>
        <w:t>бухгалтерской (финансовой) отчетности за 2018 г.- не позднее 01.04.2019 г.</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Фактически годовая бухгалтерская (финансовая) отчетность не предоставлена.</w:t>
      </w:r>
    </w:p>
    <w:p>
      <w:pPr>
        <w:spacing w:before="0" w:after="0"/>
        <w:ind w:firstLine="709"/>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Крушельницкий В.В. </w:t>
      </w:r>
      <w:r>
        <w:rPr>
          <w:rFonts w:ascii="Times New Roman" w:eastAsia="Times New Roman" w:hAnsi="Times New Roman" w:cs="Times New Roman"/>
          <w:sz w:val="28"/>
          <w:szCs w:val="28"/>
        </w:rPr>
        <w:t>не явился, извещен о дате и времени рассмотрения дела надлежащим образом. Корреспонденция, направленная по адресу, указанному в протоколе об административном правонарушении, возвратилась в адрес судебного участка с отметкой об истечении сроков хранения.</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w:t>
      </w:r>
      <w:r>
        <w:rPr>
          <w:rFonts w:ascii="Times New Roman" w:eastAsia="Times New Roman" w:hAnsi="Times New Roman" w:cs="Times New Roman"/>
          <w:sz w:val="28"/>
          <w:szCs w:val="28"/>
        </w:rPr>
        <w:t xml:space="preserve">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26rplc-2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31 августа 2005 года №343.</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w:t>
      </w:r>
      <w:r>
        <w:rPr>
          <w:rFonts w:ascii="Times New Roman" w:eastAsia="Times New Roman" w:hAnsi="Times New Roman" w:cs="Times New Roman"/>
          <w:sz w:val="28"/>
          <w:szCs w:val="28"/>
        </w:rPr>
        <w:t>,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pPr>
        <w:spacing w:before="0" w:after="0"/>
        <w:ind w:firstLine="708"/>
        <w:jc w:val="both"/>
        <w:rPr>
          <w:sz w:val="28"/>
          <w:szCs w:val="28"/>
        </w:rPr>
      </w:pPr>
      <w:r>
        <w:rPr>
          <w:rFonts w:ascii="Times New Roman" w:eastAsia="Times New Roman" w:hAnsi="Times New Roman" w:cs="Times New Roman"/>
          <w:sz w:val="28"/>
          <w:szCs w:val="28"/>
        </w:rPr>
        <w:t>Вина Крушельницкого В.В. в совершении административного правонарушения, предусмотренного ч. 1 ст. 15.6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w:t>
      </w:r>
      <w:r>
        <w:rPr>
          <w:rFonts w:ascii="Times New Roman" w:eastAsia="Times New Roman" w:hAnsi="Times New Roman" w:cs="Times New Roman"/>
          <w:sz w:val="28"/>
          <w:szCs w:val="28"/>
        </w:rPr>
        <w:t xml:space="preserve">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8"/>
          <w:szCs w:val="28"/>
        </w:rPr>
        <w:t>29.05.2019</w:t>
      </w:r>
      <w:r>
        <w:rPr>
          <w:rFonts w:ascii="Times New Roman" w:eastAsia="Times New Roman" w:hAnsi="Times New Roman" w:cs="Times New Roman"/>
          <w:sz w:val="28"/>
          <w:szCs w:val="28"/>
        </w:rPr>
        <w:t xml:space="preserve"> года, ко</w:t>
      </w:r>
      <w:r>
        <w:rPr>
          <w:rFonts w:ascii="Times New Roman" w:eastAsia="Times New Roman" w:hAnsi="Times New Roman" w:cs="Times New Roman"/>
          <w:sz w:val="28"/>
          <w:szCs w:val="28"/>
        </w:rPr>
        <w:t>пией выписки из ЕГРЮЛ, досье по налогам и отчетным периодам.</w:t>
      </w:r>
    </w:p>
    <w:p>
      <w:pPr>
        <w:spacing w:before="0" w:after="0"/>
        <w:ind w:firstLine="708"/>
        <w:jc w:val="both"/>
        <w:rPr>
          <w:sz w:val="28"/>
          <w:szCs w:val="28"/>
        </w:rPr>
      </w:pPr>
      <w:r>
        <w:rPr>
          <w:rFonts w:ascii="Times New Roman" w:eastAsia="Times New Roman" w:hAnsi="Times New Roman" w:cs="Times New Roman"/>
          <w:sz w:val="28"/>
          <w:szCs w:val="28"/>
        </w:rP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8"/>
          <w:szCs w:val="28"/>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w:t>
      </w:r>
      <w:r>
        <w:rPr>
          <w:rFonts w:ascii="Times New Roman" w:eastAsia="Times New Roman" w:hAnsi="Times New Roman" w:cs="Times New Roman"/>
          <w:sz w:val="28"/>
          <w:szCs w:val="28"/>
        </w:rPr>
        <w:t>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суд считает, что действия Крушельницкого В.В. правильно квалифицированы по ч. 1 ст. 15.6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либо отягчающих административную ответственность Крушельницкого В.В. мировым судьей не установлено.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40"/>
        <w:jc w:val="both"/>
        <w:rPr>
          <w:sz w:val="28"/>
          <w:szCs w:val="28"/>
        </w:rPr>
      </w:pPr>
      <w:r>
        <w:rPr>
          <w:rFonts w:ascii="Times New Roman" w:eastAsia="Times New Roman" w:hAnsi="Times New Roman" w:cs="Times New Roman"/>
          <w:sz w:val="28"/>
          <w:szCs w:val="28"/>
        </w:rPr>
        <w:t>Оснований для прекращения производства по делу об административном правонарушении не имеется.</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Крушельницкого В.В. за совершенное правонарушение, судья считает необходимым подвергнуть Крушельницкого В.В. административному наказанию в пределах санкции ч. 1 ст. 15.6 КоАП в виде штрафа.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 4.1, ч. 1 ст.15.6,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29.10 КоАП РФ,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Крушельницкого Владимира Владимировича, </w:t>
      </w:r>
      <w:r>
        <w:rPr>
          <w:rStyle w:val="cat-ExternalSystemDefinedgrp-33rplc-34"/>
          <w:rFonts w:ascii="Times New Roman" w:eastAsia="Times New Roman" w:hAnsi="Times New Roman" w:cs="Times New Roman"/>
          <w:sz w:val="28"/>
          <w:szCs w:val="28"/>
        </w:rPr>
        <w:t>...</w:t>
      </w:r>
      <w:r>
        <w:rPr>
          <w:rStyle w:val="cat-PassportDatagrp-23rplc-3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признать виновным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pPr>
        <w:spacing w:before="0" w:after="0"/>
        <w:jc w:val="both"/>
        <w:rPr>
          <w:sz w:val="28"/>
          <w:szCs w:val="28"/>
        </w:rPr>
      </w:pPr>
      <w:r>
        <w:rPr>
          <w:sz w:val="28"/>
          <w:szCs w:val="28"/>
        </w:rPr>
        <w:tab/>
      </w:r>
      <w:r>
        <w:rPr>
          <w:rFonts w:ascii="Times New Roman" w:eastAsia="Times New Roman" w:hAnsi="Times New Roman" w:cs="Times New Roman"/>
          <w:sz w:val="28"/>
          <w:szCs w:val="28"/>
        </w:rPr>
        <w:t>Штраф подлежит перечислению на счет получателя платежа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w:t>
      </w:r>
      <w:r>
        <w:rPr>
          <w:rFonts w:ascii="Times New Roman" w:eastAsia="Times New Roman" w:hAnsi="Times New Roman" w:cs="Times New Roman"/>
          <w:sz w:val="28"/>
          <w:szCs w:val="28"/>
        </w:rPr>
        <w:t>178</w:t>
      </w:r>
      <w:r>
        <w:rPr>
          <w:rFonts w:ascii="Times New Roman" w:eastAsia="Times New Roman" w:hAnsi="Times New Roman" w:cs="Times New Roman"/>
          <w:sz w:val="28"/>
          <w:szCs w:val="28"/>
        </w:rPr>
        <w:t>/2019</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ab/>
      </w:r>
      <w:r>
        <w:rPr>
          <w:rFonts w:ascii="Times New Roman" w:eastAsia="Times New Roman" w:hAnsi="Times New Roman" w:cs="Times New Roman"/>
        </w:rPr>
        <w:t xml:space="preserve">            </w:t>
      </w: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OrganizationNamegrp-24rplc-6">
    <w:name w:val="cat-OrganizationName grp-24 rplc-6"/>
    <w:basedOn w:val="DefaultParagraphFont"/>
  </w:style>
  <w:style w:type="character" w:customStyle="1" w:styleId="cat-ExternalSystemDefinedgrp-33rplc-8">
    <w:name w:val="cat-ExternalSystemDefined grp-33 rplc-8"/>
    <w:basedOn w:val="DefaultParagraphFont"/>
  </w:style>
  <w:style w:type="character" w:customStyle="1" w:styleId="cat-PassportDatagrp-22rplc-9">
    <w:name w:val="cat-PassportData grp-22 rplc-9"/>
    <w:basedOn w:val="DefaultParagraphFont"/>
  </w:style>
  <w:style w:type="character" w:customStyle="1" w:styleId="cat-Addressgrp-2rplc-10">
    <w:name w:val="cat-Address grp-2 rplc-10"/>
    <w:basedOn w:val="DefaultParagraphFont"/>
  </w:style>
  <w:style w:type="character" w:customStyle="1" w:styleId="cat-OrganizationNamegrp-25rplc-12">
    <w:name w:val="cat-OrganizationName grp-25 rplc-12"/>
    <w:basedOn w:val="DefaultParagraphFont"/>
  </w:style>
  <w:style w:type="character" w:customStyle="1" w:styleId="cat-Addressgrp-2rplc-13">
    <w:name w:val="cat-Address grp-2 rplc-13"/>
    <w:basedOn w:val="DefaultParagraphFont"/>
  </w:style>
  <w:style w:type="character" w:customStyle="1" w:styleId="cat-OrganizationNamegrp-26rplc-21">
    <w:name w:val="cat-OrganizationName grp-26 rplc-21"/>
    <w:basedOn w:val="DefaultParagraphFont"/>
  </w:style>
  <w:style w:type="character" w:customStyle="1" w:styleId="cat-ExternalSystemDefinedgrp-33rplc-34">
    <w:name w:val="cat-ExternalSystemDefined grp-33 rplc-34"/>
    <w:basedOn w:val="DefaultParagraphFont"/>
  </w:style>
  <w:style w:type="character" w:customStyle="1" w:styleId="cat-PassportDatagrp-23rplc-35">
    <w:name w:val="cat-PassportData grp-23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