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9185E" w:rsidRPr="00E07E5F" w:rsidP="00A9185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E5F">
        <w:rPr>
          <w:rFonts w:ascii="Times New Roman" w:eastAsia="Times New Roman" w:hAnsi="Times New Roman"/>
          <w:sz w:val="24"/>
          <w:szCs w:val="24"/>
          <w:lang w:eastAsia="ru-RU"/>
        </w:rPr>
        <w:t>Дело № 5-54-</w:t>
      </w:r>
      <w:r w:rsidRPr="00E07E5F">
        <w:rPr>
          <w:rFonts w:ascii="Times New Roman" w:eastAsia="Times New Roman" w:hAnsi="Times New Roman"/>
          <w:sz w:val="24"/>
          <w:szCs w:val="24"/>
          <w:lang w:eastAsia="ru-RU"/>
        </w:rPr>
        <w:t>183</w:t>
      </w:r>
      <w:r w:rsidRPr="00E07E5F">
        <w:rPr>
          <w:rFonts w:ascii="Times New Roman" w:eastAsia="Times New Roman" w:hAnsi="Times New Roman"/>
          <w:sz w:val="24"/>
          <w:szCs w:val="24"/>
          <w:lang w:eastAsia="ru-RU"/>
        </w:rPr>
        <w:t>/2026</w:t>
      </w:r>
    </w:p>
    <w:p w:rsidR="00A9185E" w:rsidRPr="00E07E5F" w:rsidP="00A9185E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07E5F">
        <w:rPr>
          <w:rFonts w:ascii="Times New Roman" w:eastAsia="Times New Roman" w:hAnsi="Times New Roman"/>
          <w:sz w:val="24"/>
          <w:szCs w:val="24"/>
          <w:lang w:eastAsia="ru-RU"/>
        </w:rPr>
        <w:t>91МS0054-01-2026-00</w:t>
      </w:r>
      <w:r w:rsidRPr="00E07E5F">
        <w:rPr>
          <w:rFonts w:ascii="Times New Roman" w:eastAsia="Times New Roman" w:hAnsi="Times New Roman"/>
          <w:sz w:val="24"/>
          <w:szCs w:val="24"/>
          <w:lang w:eastAsia="ru-RU"/>
        </w:rPr>
        <w:t>1303-17</w:t>
      </w:r>
    </w:p>
    <w:p w:rsidR="00A9185E" w:rsidRPr="00E07E5F" w:rsidP="00A918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07E5F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A9185E" w:rsidRPr="00E07E5F" w:rsidP="00A918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E07E5F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A9185E" w:rsidRPr="00E07E5F" w:rsidP="00A918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E07E5F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E07E5F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E07E5F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е-</w:t>
      </w:r>
      <w:r w:rsidRPr="00E07E5F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E07E5F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E07E5F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E07E5F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E07E5F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E07E5F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E07E5F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E07E5F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E07E5F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E07E5F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E07E5F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E07E5F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A9185E" w:rsidRPr="00E07E5F" w:rsidP="00A918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</w:p>
    <w:p w:rsidR="00A9185E" w:rsidRPr="00E07E5F" w:rsidP="00A9185E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ab/>
        <w:t>23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июня 2026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   пгт.  Красногвардейское</w:t>
      </w:r>
    </w:p>
    <w:p w:rsidR="00A9185E" w:rsidRPr="00E07E5F" w:rsidP="00A9185E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9185E" w:rsidRPr="00E07E5F" w:rsidP="00A9185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 судебного участка № 54 Красногвардейского судебного района Республики Крым Чернецкая И.В., рассмотрев дело об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отношении:</w:t>
      </w:r>
    </w:p>
    <w:p w:rsidR="00A9185E" w:rsidRPr="00E07E5F" w:rsidP="00A9185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Чесновой А.В., </w:t>
      </w:r>
      <w:r w:rsidRPr="00E07E5F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E07E5F" w:rsidR="00B927F8">
        <w:rPr>
          <w:rFonts w:ascii="Times New Roman" w:eastAsia="Times New Roman" w:hAnsi="Times New Roman"/>
          <w:sz w:val="27"/>
          <w:szCs w:val="27"/>
          <w:lang w:eastAsia="ru-RU"/>
        </w:rPr>
        <w:t>, по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ст. 6.1.1 КоАП РФ,</w:t>
      </w:r>
    </w:p>
    <w:p w:rsidR="00A9185E" w:rsidRPr="00E07E5F" w:rsidP="00A9185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9185E" w:rsidRPr="00E07E5F" w:rsidP="00A9185E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bCs/>
          <w:sz w:val="27"/>
          <w:szCs w:val="27"/>
          <w:lang w:eastAsia="ru-RU"/>
        </w:rPr>
        <w:t>УСТАНОВИЛ:</w:t>
      </w:r>
    </w:p>
    <w:p w:rsidR="00A9185E" w:rsidRPr="00E07E5F" w:rsidP="000D660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Чеснова А.В., ДАТА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 в ВРЕМЯ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минут,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находясь по адресу проживания: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АДРЕС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нанес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ла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побои гражданке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ФИО1ФИО2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а именно: нанес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ла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один удар правой рукой в область лица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 xml:space="preserve"> и один удар ногой в область живота,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чем причини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потерпевш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ей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физическу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ю боль и страдание, не повлекших последствий, предусмотренных ст. 115 УК РФ. 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Чесновой А.В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.,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УУП ОУУП и ПДН ОМВД России по Красногвардейскому району ФИО3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квалифицированы по ст. 6.1.1 кодекса Российской Федерации об административных правонарушениях. 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судебном заседании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Чеснова А.В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, факт конфликта не отрица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, вину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признал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, пояснив, что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сестра находилась в состоянии опьянения и вела себя развязано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0D660A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Потерп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евшая в судебное заседание не явилась, о времени и месте рассмотрения дела извещена, предоставила ходатайство о рассмотрении дела без ее участия.</w:t>
      </w:r>
    </w:p>
    <w:p w:rsidR="000D660A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С учетом мнения лица, привлекаемого к административной ответственности дело рассмотрено при указанной явке.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Исследовав материалы дела, допросив лицо, привлекаемое к административной ответственности, судья приходит к выводу о виновности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Чесновой А.В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ст. 6.1.1 КоАП РФ, поскольку данный факт подтверждается пояснениями лица, привлекаемого к административной ответственности,  письменными доказательствами, имеющимися в материалах дела: протоко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лом об административном правонарушении серии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8201 № 357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172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от 1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7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.06.2026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рапортом сотрудника полиции об обнаружении административного правонарушения, а также заявлением потерпевшей о причинении ей телесных повреждений от 1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.06.2026г., письменным объя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снениями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Чесновой А.В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, ФИО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а также признательными показаниями, данных в судебном заседании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Чесновой А.В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A9185E" w:rsidRPr="00E07E5F" w:rsidP="00A9185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В Обзоре судебной практики Верховного Суда Российской Федерации № 5 (2017), утв. Президиумом Верховного Суда РФ 27.12.2017 (вопрос 5),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указывается, что обстоятельства дела об административном правонарушении, предусмотренном ст. ст. 6.1.1 или 7.27 КоАП РФ, могут быть установлены как на основании результатов административного расследования, так и мероприятий, проведенных в иных предусмотрен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ных законом формах; согласно ч. 3 ст. 23.1 КоАП РФ дела об указанных административных правонарушениях, производство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по которым осуществляется в форме административного расследования, рассматриваются судьями районных судов.</w:t>
      </w:r>
    </w:p>
    <w:p w:rsidR="00A9185E" w:rsidRPr="00E07E5F" w:rsidP="00A9185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В случае если административное ра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сследование не осуществлялось, а производились действия в соответствии с нормами УПК РФ в рамках досудебного производства по уголовному делу, дела об административных правонарушениях, предусмотренных ст. ст. 6.1.1 и 7.27 КоАП РФ, рассматриваются мировыми с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удьями. 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Суд, квалифицирует действия лица, в отношении которого ведется производство по делу об административном правонарушении, по ст. 6.1.1 КоАП РФ, -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как причинение побоев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, не повлекших последствий, указанных в статье 115 Уголовного кодекса Российской Ф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едерации, если эти действия не содержат уголовно наказуемого деяния.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Статьей 6.1.1 Кодекса Российской Федерации об административных правонарушениях предусмотрена административная ответственность за нанесение побоев или совершение иных насильственных действ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ий, причинивших физическую боль, но не повлекших последствий, указанных в ст. 115 Уголовного кодекса Российской Федерации, если эти действия не содержат уголовно наказуемого деяния.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При этом побои - это действия, характеризующиеся многократным нанесением у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ельной стойкой утраты общей трудоспособности). Вместе с тем побои могут и не оставлять после себя никаких объективно выявляемых повреждений.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К иным насильственным действиям относится причинение боли щипанием, сечением, причинение небольших повреждений тупы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ми или острыми предметами, воздействием термических факторов и другие аналогичные действия.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и.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В ходе рассмотрения данного дела об административном правонарушении в соответствии с требованиями статьи 24.1 Кодекса Российской Федерации об административных правонарушениях были всесторонне, полно, объективно и своевременно выяснены обстоятельства сов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ершенного административного правонарушения. Так, в силу требований статьи 26.1 Кодекса Российской Федерации об административных правонарушениях установлены: наличие события административного правонарушения, лицо, его совершившее, виновность указанного лица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Протокол об административном правонарушении составлен в соответств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ии со ст. 28.2 КоАП РФ, в нем отражены все сведения, необходимые для разрешения дела. Права, предусмотренные ст. 25.1 КоАП РФ и ст. 51 Конституции РФ, разъяснены.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Представленные по делу доказательства являются допустимыми и достаточными для установления ви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ны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Чесновой А.В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Чесновой А.В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РФ, доказана и нашла с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вое подтверждение в ходе производства по делу об административном правонарушении. 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Чесновой А.В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, в соответствии со ст. 4.2 КоАП РФ, мировым судьей признается </w:t>
      </w:r>
      <w:r w:rsidRPr="00E07E5F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, признание вины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Чесновой А.В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ст.4.3 КоАП РФ, мировым судьей не установлено.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общими правилами назначения административного наказания административное наказани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Кодексом Российской Федерации об административных правонарушениях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(часть 1 статьи 4.1 Кодекса Российской Федерации об административных правонарушениях). 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положение, обстоятельства, смягчающие административную ответственность, и обстоятельства, отягчающие административную ответственность (часть 2 статьи 4.1 Кодекса Российской Федерации об административных правонарушениях).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этом учитывается, что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Чесновой А.В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имеет доход от трудовой деятельности, и </w:t>
      </w:r>
      <w:r w:rsidRPr="00E07E5F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изложенного, и руководствуясь ст. ст. 6.1.1, 29.10 КоАП РФ, мировой судья считает необходимым подвергнуть 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Чесновой А.В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административному наказанию в пределах санкции ст. 6.1.1 КоАП РФ. 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Руководствуясь статьями 4.1, 6.1.1, 26.1, 26.2, 26.11, 29.9, 29.10 КоАП РФ,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9185E" w:rsidRPr="00E07E5F" w:rsidP="00A9185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A9185E" w:rsidRPr="00E07E5F" w:rsidP="00A9185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b/>
          <w:sz w:val="27"/>
          <w:szCs w:val="27"/>
          <w:lang w:eastAsia="ru-RU"/>
        </w:rPr>
        <w:t>Чеснов</w:t>
      </w:r>
      <w:r w:rsidRPr="00E07E5F">
        <w:rPr>
          <w:rFonts w:ascii="Times New Roman" w:eastAsia="Times New Roman" w:hAnsi="Times New Roman"/>
          <w:b/>
          <w:sz w:val="27"/>
          <w:szCs w:val="27"/>
          <w:lang w:eastAsia="ru-RU"/>
        </w:rPr>
        <w:t>у</w:t>
      </w:r>
      <w:r w:rsidRPr="00E07E5F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А.В., ДАТА</w:t>
      </w:r>
      <w:r w:rsidRPr="00E07E5F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года рождения, признать виновной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РФ, и подвергнуть административному наказанию в виде административного штрафа в размере </w:t>
      </w:r>
      <w:r w:rsidRPr="00E07E5F">
        <w:rPr>
          <w:rFonts w:ascii="Times New Roman" w:eastAsia="Times New Roman" w:hAnsi="Times New Roman"/>
          <w:b/>
          <w:sz w:val="27"/>
          <w:szCs w:val="27"/>
          <w:lang w:eastAsia="ru-RU"/>
        </w:rPr>
        <w:t>5 000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(пять тысяч) рублей. </w:t>
      </w:r>
    </w:p>
    <w:p w:rsidR="00A9185E" w:rsidRPr="00E07E5F" w:rsidP="00A9185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E07E5F">
        <w:rPr>
          <w:rFonts w:ascii="Times New Roman" w:hAnsi="Times New Roman"/>
          <w:sz w:val="27"/>
          <w:szCs w:val="27"/>
        </w:rPr>
        <w:t xml:space="preserve">          Штраф подлежит перечислению на счет получателя пла</w:t>
      </w:r>
      <w:r w:rsidRPr="00E07E5F">
        <w:rPr>
          <w:rFonts w:ascii="Times New Roman" w:hAnsi="Times New Roman"/>
          <w:sz w:val="27"/>
          <w:szCs w:val="27"/>
        </w:rPr>
        <w:t>тежа: РЕКВИЗИТЫ</w:t>
      </w:r>
      <w:r w:rsidRPr="00E07E5F">
        <w:rPr>
          <w:rFonts w:ascii="Times New Roman" w:hAnsi="Times New Roman"/>
          <w:sz w:val="27"/>
          <w:szCs w:val="27"/>
        </w:rPr>
        <w:t>.</w:t>
      </w:r>
    </w:p>
    <w:p w:rsidR="00A9185E" w:rsidRPr="00E07E5F" w:rsidP="00A918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07E5F">
        <w:rPr>
          <w:rFonts w:ascii="Times New Roman" w:hAnsi="Times New Roman"/>
          <w:sz w:val="27"/>
          <w:szCs w:val="27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E07E5F">
        <w:rPr>
          <w:rFonts w:ascii="Times New Roman" w:hAnsi="Times New Roman"/>
          <w:b/>
          <w:sz w:val="27"/>
          <w:szCs w:val="27"/>
        </w:rPr>
        <w:t>не позднее шес</w:t>
      </w:r>
      <w:r w:rsidRPr="00E07E5F">
        <w:rPr>
          <w:rFonts w:ascii="Times New Roman" w:hAnsi="Times New Roman"/>
          <w:b/>
          <w:sz w:val="27"/>
          <w:szCs w:val="27"/>
        </w:rPr>
        <w:t>тидесяти дней</w:t>
      </w:r>
      <w:r w:rsidRPr="00E07E5F">
        <w:rPr>
          <w:rFonts w:ascii="Times New Roman" w:hAnsi="Times New Roman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E07E5F">
        <w:rPr>
          <w:rFonts w:ascii="Times New Roman" w:hAnsi="Times New Roman"/>
          <w:sz w:val="27"/>
          <w:szCs w:val="27"/>
        </w:rPr>
        <w:t>ренных статьей 31.5 настоящего Кодекса.</w:t>
      </w:r>
    </w:p>
    <w:p w:rsidR="00A9185E" w:rsidRPr="00E07E5F" w:rsidP="00A9185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07E5F">
        <w:rPr>
          <w:rFonts w:ascii="Times New Roman" w:hAnsi="Times New Roman"/>
          <w:b/>
          <w:sz w:val="27"/>
          <w:szCs w:val="27"/>
        </w:rPr>
        <w:t>Копию документа</w:t>
      </w:r>
      <w:r w:rsidRPr="00E07E5F">
        <w:rPr>
          <w:rFonts w:ascii="Times New Roman" w:hAnsi="Times New Roman"/>
          <w:sz w:val="27"/>
          <w:szCs w:val="27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E07E5F">
        <w:rPr>
          <w:rFonts w:ascii="Times New Roman" w:hAnsi="Times New Roman"/>
          <w:b/>
          <w:sz w:val="27"/>
          <w:szCs w:val="27"/>
        </w:rPr>
        <w:t>необходимо</w:t>
      </w:r>
      <w:r w:rsidRPr="00E07E5F">
        <w:rPr>
          <w:rFonts w:ascii="Times New Roman" w:hAnsi="Times New Roman"/>
          <w:sz w:val="27"/>
          <w:szCs w:val="27"/>
        </w:rPr>
        <w:t xml:space="preserve"> </w:t>
      </w:r>
      <w:r w:rsidRPr="00E07E5F">
        <w:rPr>
          <w:rFonts w:ascii="Times New Roman" w:hAnsi="Times New Roman"/>
          <w:b/>
          <w:sz w:val="27"/>
          <w:szCs w:val="27"/>
        </w:rPr>
        <w:t xml:space="preserve">представить мировому судье </w:t>
      </w:r>
      <w:r w:rsidRPr="00E07E5F">
        <w:rPr>
          <w:rFonts w:ascii="Times New Roman" w:hAnsi="Times New Roman"/>
          <w:b/>
          <w:sz w:val="27"/>
          <w:szCs w:val="27"/>
        </w:rPr>
        <w:t>суде</w:t>
      </w:r>
      <w:r w:rsidRPr="00E07E5F">
        <w:rPr>
          <w:rFonts w:ascii="Times New Roman" w:hAnsi="Times New Roman"/>
          <w:b/>
          <w:sz w:val="27"/>
          <w:szCs w:val="27"/>
        </w:rPr>
        <w:t>бного участка № 5</w:t>
      </w:r>
      <w:r w:rsidRPr="00E07E5F" w:rsidR="000D660A">
        <w:rPr>
          <w:rFonts w:ascii="Times New Roman" w:hAnsi="Times New Roman"/>
          <w:b/>
          <w:sz w:val="27"/>
          <w:szCs w:val="27"/>
        </w:rPr>
        <w:t>5</w:t>
      </w:r>
      <w:r w:rsidRPr="00E07E5F">
        <w:rPr>
          <w:rFonts w:ascii="Times New Roman" w:hAnsi="Times New Roman"/>
          <w:sz w:val="27"/>
          <w:szCs w:val="27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20.25 КоАП РФ неуплата административного штрафа в срок, предусмотренный настоящим Кодексом, влечет наложение 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ыть обжаловано в Красногвардейский районный суд Республики Крым через мирового судью судебного участка № 5</w:t>
      </w:r>
      <w:r w:rsidRPr="00E07E5F" w:rsidR="000D660A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Красногвардейского судебного района Республики Крым в течение 10 дней со дня получения его копии, а также в тот же срок, непосредственно в Красногва</w:t>
      </w:r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>рдейский районный суд Республики Крым.</w:t>
      </w:r>
    </w:p>
    <w:p w:rsidR="00A9185E" w:rsidRPr="00E07E5F" w:rsidP="00A918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9185E" w:rsidRPr="00E07E5F" w:rsidP="00A9185E">
      <w:r w:rsidRPr="00E07E5F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Мировой судья                                                                         И.В. Чернецкая</w:t>
      </w:r>
    </w:p>
    <w:p w:rsidR="00A9185E" w:rsidRPr="00E07E5F" w:rsidP="00A9185E"/>
    <w:p w:rsidR="00B50F3E" w:rsidRPr="00E07E5F"/>
    <w:sectPr w:rsidSect="000D660A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D6C"/>
    <w:rsid w:val="000D660A"/>
    <w:rsid w:val="001B5E2A"/>
    <w:rsid w:val="00484D6C"/>
    <w:rsid w:val="00A9185E"/>
    <w:rsid w:val="00B50F3E"/>
    <w:rsid w:val="00B927F8"/>
    <w:rsid w:val="00E07E5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85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0D6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D660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