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3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отчет по застрахованным лицам (СЗВ-М) за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ФЗ № 27 ФЗ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страхования»,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ст.15.33.2.</w:t>
      </w:r>
    </w:p>
    <w:p>
      <w:pPr>
        <w:spacing w:before="0" w:after="160" w:line="257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дате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адресам, указанным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Корреспонденция по месту нахождения организации получена, по месту жительства возвращена с отметкой «истек срок хранения». 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</w:t>
      </w:r>
      <w:r>
        <w:rPr>
          <w:rFonts w:ascii="Calibri" w:eastAsia="Calibri" w:hAnsi="Calibri" w:cs="Calibri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Судебное», утвержденных приказом </w:t>
      </w:r>
      <w:r>
        <w:rPr>
          <w:rStyle w:val="cat-OrganizationNamegrp-24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7" w:lineRule="auto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>
        <w:rPr>
          <w:rStyle w:val="cat-OrganizationNamegrp-25rplc-2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5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Style w:val="cat-Dategrp-6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 до </w:t>
      </w:r>
      <w:r>
        <w:rPr>
          <w:rStyle w:val="cat-Dategrp-10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ТКС.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п.2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ст.11 Федерального закона №27-ФЗ от </w:t>
      </w:r>
      <w:r>
        <w:rPr>
          <w:rStyle w:val="cat-Dategrp-7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7"/>
          <w:szCs w:val="27"/>
        </w:rPr>
        <w:t>ежемесячно не позднее 15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предоставляют сведения для индивидуального (персонифицированного) учета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Style w:val="cat-Dategrp-6rplc-2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Style w:val="cat-Dategrp-12rplc-2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отчет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3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ТКС.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</w:t>
      </w:r>
      <w:r>
        <w:rPr>
          <w:rStyle w:val="cat-SumInWordsgrp-19rplc-3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Style w:val="cat-FIOgrp-15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3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Style w:val="cat-FIOgrp-16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</w:t>
      </w:r>
      <w:r>
        <w:rPr>
          <w:rFonts w:ascii="Times New Roman" w:eastAsia="Times New Roman" w:hAnsi="Times New Roman" w:cs="Times New Roman"/>
          <w:sz w:val="27"/>
          <w:szCs w:val="27"/>
        </w:rPr>
        <w:t>енного реестра юридических лиц,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6rplc-3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6rplc-3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ст.15.33.2 КоАП РФ, т.к.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застра</w:t>
      </w:r>
      <w:r>
        <w:rPr>
          <w:rFonts w:ascii="Times New Roman" w:eastAsia="Times New Roman" w:hAnsi="Times New Roman" w:cs="Times New Roman"/>
          <w:sz w:val="27"/>
          <w:szCs w:val="27"/>
        </w:rPr>
        <w:t>хованным лицам (СЗ</w:t>
      </w:r>
      <w:r>
        <w:rPr>
          <w:rFonts w:ascii="Times New Roman" w:eastAsia="Times New Roman" w:hAnsi="Times New Roman" w:cs="Times New Roman"/>
          <w:sz w:val="27"/>
          <w:szCs w:val="27"/>
        </w:rPr>
        <w:t>В-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за </w:t>
      </w:r>
      <w:r>
        <w:rPr>
          <w:rStyle w:val="cat-Dategrp-6rplc-3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Style w:val="cat-FIOgrp-16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FIOgrp-16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5rplc-4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2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20rplc-4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</w:t>
      </w:r>
      <w:r>
        <w:rPr>
          <w:rStyle w:val="cat-Addressgrp-1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 – Отделение Пенсионного фонда РФ по </w:t>
      </w:r>
      <w:r>
        <w:rPr>
          <w:rStyle w:val="cat-Addressgrp-1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ИНН </w:t>
      </w:r>
      <w:r>
        <w:rPr>
          <w:rStyle w:val="cat-PhoneNumbergrp-28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,КПП </w:t>
      </w:r>
      <w:r>
        <w:rPr>
          <w:rStyle w:val="cat-PhoneNumbergrp-29rplc-4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получателя: Отделение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Банка России/УФК по </w:t>
      </w:r>
      <w:r>
        <w:rPr>
          <w:rStyle w:val="cat-Addressgrp-1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30rplc-5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счет: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,ОКТМО </w:t>
      </w:r>
      <w:r>
        <w:rPr>
          <w:rStyle w:val="cat-PhoneNumbergrp-31rplc-5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Единый казначейский счет 40102810645370000035,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7"/>
          <w:szCs w:val="27"/>
        </w:rPr>
        <w:t>392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116 01230060000140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статус лица 08, УИН 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(постановление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88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4rplc-5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непосредственно в Красногвардейский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160" w:line="257" w:lineRule="auto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Style w:val="cat-FIOgrp-18rplc-58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3rplc-7">
    <w:name w:val="cat-OrganizationName grp-23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OrganizationNamegrp-24rplc-20">
    <w:name w:val="cat-OrganizationName grp-2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OrganizationNamegrp-25rplc-22">
    <w:name w:val="cat-OrganizationName grp-2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SumInWordsgrp-19rplc-31">
    <w:name w:val="cat-SumInWords grp-19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25rplc-33">
    <w:name w:val="cat-OrganizationName grp-2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Dategrp-6rplc-38">
    <w:name w:val="cat-Date grp-6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ExternalSystemDefinedgrp-32rplc-43">
    <w:name w:val="cat-ExternalSystemDefined grp-32 rplc-43"/>
    <w:basedOn w:val="DefaultParagraphFont"/>
  </w:style>
  <w:style w:type="character" w:customStyle="1" w:styleId="cat-PassportDatagrp-22rplc-44">
    <w:name w:val="cat-PassportData grp-22 rplc-44"/>
    <w:basedOn w:val="DefaultParagraphFont"/>
  </w:style>
  <w:style w:type="character" w:customStyle="1" w:styleId="cat-Sumgrp-20rplc-45">
    <w:name w:val="cat-Sum grp-20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4rplc-55">
    <w:name w:val="cat-Address grp-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18rplc-58">
    <w:name w:val="cat-FIO grp-1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