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194</w:t>
      </w:r>
      <w:r>
        <w:rPr>
          <w:rFonts w:ascii="Times New Roman" w:eastAsia="Times New Roman" w:hAnsi="Times New Roman" w:cs="Times New Roman"/>
          <w:sz w:val="28"/>
          <w:szCs w:val="28"/>
        </w:rPr>
        <w:t>/2018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№54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Просолов В.В</w:t>
      </w:r>
      <w:r>
        <w:rPr>
          <w:rFonts w:ascii="Times New Roman" w:eastAsia="Times New Roman" w:hAnsi="Times New Roman" w:cs="Times New Roman"/>
          <w:sz w:val="28"/>
          <w:szCs w:val="28"/>
        </w:rPr>
        <w:t>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Станислава Федоровича, </w:t>
      </w:r>
      <w:r>
        <w:rPr>
          <w:rStyle w:val="cat-PassportDatagrp-1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работающего, холостого, не имеющего на иждивении несовершеннолетних детей,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6.9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прошел диагностику в связи с потреблением наркотических средств, назначенную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 мирового судьи судебного участка №65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>14 мая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С.Ф.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совершенном правонарушении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раскаялся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Тена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С.Ф.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приходит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Тена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С.Ф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ст. 6.9.1 КоАП РФ, подтверждается письменными доказательствами, имеющимися в материалах дела: протоколом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правонарушении, постановлением от 14 мая 2018 года, сообщением ГБУЗ РК «Крымский научно-практический центр наркологии», письменными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Тена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 мая 2018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привлечен к административной ответственности по ч.1 ст. 6.9 КоАП Российской Федерации с назначением ему наказания в виде штрафа, а также на него возложена обязанность пройти диагностику в связи с потреблением наркотических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месяца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вступления постановления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имеющимся материалам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диагностику не прошел.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Тена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Тена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С.Ф.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наличие отягчающего обстоятельства,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повторное совершение однородного административного правонарушения, а также наличие неоплаченных штрафов за аналогичные административные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>судья считает необходимым подвергнуть административному наказанию в пределах санкции ст.6.9</w:t>
      </w:r>
      <w:r>
        <w:rPr>
          <w:rFonts w:ascii="Times New Roman" w:eastAsia="Times New Roman" w:hAnsi="Times New Roman" w:cs="Times New Roman"/>
          <w:sz w:val="27"/>
          <w:szCs w:val="27"/>
        </w:rPr>
        <w:t>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ареста сроком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1 (одни)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сутки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6.9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, 29.9, 29.10 КоАП РФ, судья –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Станислава Федоровича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ст.6.9.1 КоАП Российской Федерации, и назначить ему наказание в виде административного ареста сроком на 1 (одни) сутки.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00 минут </w:t>
      </w:r>
      <w:r>
        <w:rPr>
          <w:rFonts w:ascii="Times New Roman" w:eastAsia="Times New Roman" w:hAnsi="Times New Roman" w:cs="Times New Roman"/>
          <w:sz w:val="27"/>
          <w:szCs w:val="27"/>
        </w:rPr>
        <w:t>17 июля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ч.1 ст.32.8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ч.2 п.2.1. ст.4.1 КоАП РФ возложить на </w:t>
      </w:r>
      <w:r>
        <w:rPr>
          <w:rFonts w:ascii="Times New Roman" w:eastAsia="Times New Roman" w:hAnsi="Times New Roman" w:cs="Times New Roman"/>
          <w:sz w:val="27"/>
          <w:szCs w:val="27"/>
        </w:rPr>
        <w:t>Тен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Станислава Федоровича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обязанность пройти диагностику в связи с потреблением наркотических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двух месяцев со дня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В.В.Просолов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53086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10rplc-6">
    <w:name w:val="cat-PassportData grp-10 rplc-6"/>
    <w:basedOn w:val="DefaultParagraphFont"/>
  </w:style>
  <w:style w:type="character" w:customStyle="1" w:styleId="cat-Addressgrp-2rplc-7">
    <w:name w:val="cat-Address grp-2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859FB-04F5-4BEB-A797-05BCD4398FA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