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196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</w:t>
      </w:r>
      <w:r>
        <w:rPr>
          <w:rFonts w:ascii="Times New Roman" w:eastAsia="Times New Roman" w:hAnsi="Times New Roman" w:cs="Times New Roman"/>
          <w:sz w:val="28"/>
          <w:szCs w:val="28"/>
        </w:rPr>
        <w:t>737-67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Василия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ААМ № 1525627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25.03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срок, предусмотренный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32.2 КоАП, чем нарушил положения ч. 1 ст. 20.25 КоАП РФ.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судебное заседание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о дате и времени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по адресу, указанному в протоколе об административном правонарушении.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ССС № 0076474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1525627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25.03.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Василия Сергеевича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18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ИНН: 9102013284 КПП: 910201001 Банк получателя: Отделение по Республике Крым Южного главного управления ЦБРФ БИК: 043510001 Счет: 40101810335100010001, </w:t>
      </w:r>
      <w:r>
        <w:rPr>
          <w:rFonts w:ascii="Times New Roman" w:eastAsia="Times New Roman" w:hAnsi="Times New Roman" w:cs="Times New Roman"/>
          <w:sz w:val="27"/>
          <w:szCs w:val="27"/>
        </w:rPr>
        <w:t>КБК 828 1 16 01203 01 0025 140, ОКТМО 35620000, назначение платежа: постановление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/2020 от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Лабунец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№ 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8rplc-26">
    <w:name w:val="cat-PassportData grp-1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