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5-54-205</w:t>
      </w:r>
      <w:r>
        <w:rPr>
          <w:rFonts w:ascii="Times New Roman" w:eastAsia="Times New Roman" w:hAnsi="Times New Roman" w:cs="Times New Roman"/>
          <w:sz w:val="28"/>
          <w:szCs w:val="28"/>
        </w:rPr>
        <w:t>/2019</w:t>
      </w:r>
    </w:p>
    <w:p>
      <w:pPr>
        <w:spacing w:before="0" w:after="0"/>
        <w:jc w:val="right"/>
        <w:rPr>
          <w:sz w:val="28"/>
          <w:szCs w:val="28"/>
        </w:rPr>
      </w:pPr>
      <w:r>
        <w:rPr>
          <w:rFonts w:ascii="Times New Roman" w:eastAsia="Times New Roman" w:hAnsi="Times New Roman" w:cs="Times New Roman"/>
          <w:sz w:val="28"/>
          <w:szCs w:val="28"/>
        </w:rPr>
        <w:t>91MS0054-01-2019-000518-29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ОСТАНОВЛЕНИЕ</w:t>
      </w:r>
    </w:p>
    <w:p>
      <w:pPr>
        <w:spacing w:before="0" w:after="0"/>
        <w:ind w:firstLine="708"/>
        <w:rPr>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июня 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№54</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материалы об административном правонарушении в отношении:</w:t>
      </w:r>
    </w:p>
    <w:p>
      <w:pPr>
        <w:spacing w:before="0" w:after="0"/>
        <w:jc w:val="both"/>
        <w:rPr>
          <w:sz w:val="28"/>
          <w:szCs w:val="28"/>
        </w:rPr>
      </w:pPr>
      <w:r>
        <w:rPr>
          <w:sz w:val="28"/>
          <w:szCs w:val="28"/>
        </w:rPr>
        <w:tab/>
      </w:r>
      <w:r>
        <w:rPr>
          <w:rFonts w:ascii="Times New Roman" w:eastAsia="Times New Roman" w:hAnsi="Times New Roman" w:cs="Times New Roman"/>
          <w:b/>
          <w:bCs/>
          <w:sz w:val="28"/>
          <w:szCs w:val="28"/>
        </w:rPr>
        <w:t>Игнатьева Алексея Геннадьевича</w:t>
      </w:r>
      <w:r>
        <w:rPr>
          <w:rFonts w:ascii="Times New Roman" w:eastAsia="Times New Roman" w:hAnsi="Times New Roman" w:cs="Times New Roman"/>
          <w:b/>
          <w:bCs/>
          <w:sz w:val="28"/>
          <w:szCs w:val="28"/>
        </w:rPr>
        <w:t xml:space="preserve">, </w:t>
      </w:r>
      <w:r>
        <w:rPr>
          <w:rStyle w:val="cat-ExternalSystemDefinedgrp-31rplc-7"/>
          <w:rFonts w:ascii="Times New Roman" w:eastAsia="Times New Roman" w:hAnsi="Times New Roman" w:cs="Times New Roman"/>
          <w:sz w:val="28"/>
          <w:szCs w:val="28"/>
        </w:rPr>
        <w:t>...</w:t>
      </w:r>
      <w:r>
        <w:rPr>
          <w:rStyle w:val="cat-PassportDatagrp-21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холостого, не имеющего на иждивении несовершеннолетних детей, официально не трудоустроенного, проживающего и зарегистрированного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д. 17</w:t>
      </w:r>
      <w:r>
        <w:rPr>
          <w:rFonts w:ascii="Times New Roman" w:eastAsia="Times New Roman" w:hAnsi="Times New Roman" w:cs="Times New Roman"/>
          <w:sz w:val="28"/>
          <w:szCs w:val="28"/>
        </w:rPr>
        <w:t xml:space="preserve">, кв.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привлекаемого по ч. 1 ст. 6.9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sz w:val="28"/>
          <w:szCs w:val="28"/>
        </w:rPr>
        <w:tab/>
      </w:r>
      <w:r>
        <w:rPr>
          <w:rFonts w:ascii="Times New Roman" w:eastAsia="Times New Roman" w:hAnsi="Times New Roman" w:cs="Times New Roman"/>
          <w:sz w:val="28"/>
          <w:szCs w:val="28"/>
        </w:rPr>
        <w:t>Игнатьев 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 мая </w:t>
      </w:r>
      <w:r>
        <w:rPr>
          <w:rFonts w:ascii="Times New Roman" w:eastAsia="Times New Roman" w:hAnsi="Times New Roman" w:cs="Times New Roman"/>
          <w:sz w:val="28"/>
          <w:szCs w:val="28"/>
        </w:rPr>
        <w:t xml:space="preserve">2019 года примерно 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часов 00 минут, находясь </w:t>
      </w:r>
      <w:r>
        <w:rPr>
          <w:rFonts w:ascii="Times New Roman" w:eastAsia="Times New Roman" w:hAnsi="Times New Roman" w:cs="Times New Roman"/>
          <w:sz w:val="28"/>
          <w:szCs w:val="28"/>
        </w:rPr>
        <w:t xml:space="preserve">за гаражами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 Красногвардейский район,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путем курения</w:t>
      </w:r>
      <w:r>
        <w:rPr>
          <w:rFonts w:ascii="Times New Roman" w:eastAsia="Times New Roman" w:hAnsi="Times New Roman" w:cs="Times New Roman"/>
          <w:sz w:val="28"/>
          <w:szCs w:val="28"/>
        </w:rPr>
        <w:t xml:space="preserve"> без назначения врача</w:t>
      </w:r>
      <w:r>
        <w:rPr>
          <w:rFonts w:ascii="Times New Roman" w:eastAsia="Times New Roman" w:hAnsi="Times New Roman" w:cs="Times New Roman"/>
          <w:sz w:val="28"/>
          <w:szCs w:val="28"/>
        </w:rPr>
        <w:t xml:space="preserve"> употребил «соль»,</w:t>
      </w:r>
      <w:r>
        <w:rPr>
          <w:rFonts w:ascii="Times New Roman" w:eastAsia="Times New Roman" w:hAnsi="Times New Roman" w:cs="Times New Roman"/>
          <w:sz w:val="28"/>
          <w:szCs w:val="28"/>
        </w:rPr>
        <w:t xml:space="preserve"> что подтверждается Актом медицинского осви</w:t>
      </w:r>
      <w:r>
        <w:rPr>
          <w:rFonts w:ascii="Times New Roman" w:eastAsia="Times New Roman" w:hAnsi="Times New Roman" w:cs="Times New Roman"/>
          <w:sz w:val="28"/>
          <w:szCs w:val="28"/>
        </w:rPr>
        <w:t>детельствования № 3</w:t>
      </w:r>
      <w:r>
        <w:rPr>
          <w:rFonts w:ascii="Times New Roman" w:eastAsia="Times New Roman" w:hAnsi="Times New Roman" w:cs="Times New Roman"/>
          <w:sz w:val="28"/>
          <w:szCs w:val="28"/>
        </w:rPr>
        <w:t xml:space="preserve">5 от </w:t>
      </w:r>
      <w:r>
        <w:rPr>
          <w:rFonts w:ascii="Times New Roman" w:eastAsia="Times New Roman" w:hAnsi="Times New Roman" w:cs="Times New Roman"/>
          <w:sz w:val="28"/>
          <w:szCs w:val="28"/>
        </w:rPr>
        <w:t>20.05</w:t>
      </w:r>
      <w:r>
        <w:rPr>
          <w:rFonts w:ascii="Times New Roman" w:eastAsia="Times New Roman" w:hAnsi="Times New Roman" w:cs="Times New Roman"/>
          <w:sz w:val="28"/>
          <w:szCs w:val="28"/>
        </w:rPr>
        <w:t>.2019 года.</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Игнатьев А.Г</w:t>
      </w:r>
      <w:r>
        <w:rPr>
          <w:rFonts w:ascii="Times New Roman" w:eastAsia="Times New Roman" w:hAnsi="Times New Roman" w:cs="Times New Roman"/>
          <w:sz w:val="28"/>
          <w:szCs w:val="28"/>
        </w:rPr>
        <w:t>. вину в совершенном правонарушении признал полностью.</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выслушав правонарушителя, мировой судья приходит к выводу, что его действия правильно квалифицированы по ч. 1 ст. 6.9 КоАП РФ, как потребление наркотических средств без назначения врача. </w:t>
      </w:r>
    </w:p>
    <w:p>
      <w:pPr>
        <w:spacing w:before="0" w:after="0"/>
        <w:ind w:firstLine="708"/>
        <w:jc w:val="both"/>
        <w:rPr>
          <w:sz w:val="28"/>
          <w:szCs w:val="28"/>
        </w:rPr>
      </w:pP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Игнатьева А.Г</w:t>
      </w:r>
      <w:r>
        <w:rPr>
          <w:rFonts w:ascii="Times New Roman" w:eastAsia="Times New Roman" w:hAnsi="Times New Roman" w:cs="Times New Roman"/>
          <w:sz w:val="28"/>
          <w:szCs w:val="28"/>
        </w:rPr>
        <w:t>., подтверждается протоколом об административном правонарушении 1096</w:t>
      </w:r>
      <w:r>
        <w:rPr>
          <w:rFonts w:ascii="Times New Roman" w:eastAsia="Times New Roman" w:hAnsi="Times New Roman" w:cs="Times New Roman"/>
          <w:sz w:val="28"/>
          <w:szCs w:val="28"/>
        </w:rPr>
        <w:t>90</w:t>
      </w:r>
      <w:r>
        <w:rPr>
          <w:rFonts w:ascii="Times New Roman" w:eastAsia="Times New Roman" w:hAnsi="Times New Roman" w:cs="Times New Roman"/>
          <w:sz w:val="28"/>
          <w:szCs w:val="28"/>
        </w:rPr>
        <w:t xml:space="preserve"> от 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.06.2019 г.; Актом медицинского освидетельствования на состояние опьянения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5 от </w:t>
      </w:r>
      <w:r>
        <w:rPr>
          <w:rFonts w:ascii="Times New Roman" w:eastAsia="Times New Roman" w:hAnsi="Times New Roman" w:cs="Times New Roman"/>
          <w:sz w:val="28"/>
          <w:szCs w:val="28"/>
        </w:rPr>
        <w:t>20.05</w:t>
      </w:r>
      <w:r>
        <w:rPr>
          <w:rFonts w:ascii="Times New Roman" w:eastAsia="Times New Roman" w:hAnsi="Times New Roman" w:cs="Times New Roman"/>
          <w:sz w:val="28"/>
          <w:szCs w:val="28"/>
        </w:rPr>
        <w:t xml:space="preserve">.2019г.,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от 20.05.2019.</w:t>
      </w:r>
    </w:p>
    <w:p>
      <w:pPr>
        <w:spacing w:before="0" w:after="0"/>
        <w:ind w:firstLine="708"/>
        <w:jc w:val="both"/>
        <w:rPr>
          <w:sz w:val="28"/>
          <w:szCs w:val="28"/>
        </w:rPr>
      </w:pPr>
      <w:r>
        <w:rPr>
          <w:rFonts w:ascii="Times New Roman" w:eastAsia="Times New Roman" w:hAnsi="Times New Roman" w:cs="Times New Roman"/>
          <w:sz w:val="28"/>
          <w:szCs w:val="28"/>
        </w:rPr>
        <w:t xml:space="preserve">Нарушений норм процессуального права в ходе производства по делу об административном правонарушении не установлено.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Игнатьева А.Г</w:t>
      </w:r>
      <w:r>
        <w:rPr>
          <w:rFonts w:ascii="Times New Roman" w:eastAsia="Times New Roman" w:hAnsi="Times New Roman" w:cs="Times New Roman"/>
          <w:sz w:val="28"/>
          <w:szCs w:val="28"/>
        </w:rPr>
        <w:t xml:space="preserve">. соответствует требованиям ст. 28.2 КоАП РФ. </w:t>
      </w:r>
    </w:p>
    <w:p>
      <w:pPr>
        <w:spacing w:before="0" w:after="0" w:line="280" w:lineRule="atLeast"/>
        <w:ind w:firstLine="709"/>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квалифицирует действия </w:t>
      </w:r>
      <w:r>
        <w:rPr>
          <w:rFonts w:ascii="Times New Roman" w:eastAsia="Times New Roman" w:hAnsi="Times New Roman" w:cs="Times New Roman"/>
          <w:sz w:val="28"/>
          <w:szCs w:val="28"/>
        </w:rPr>
        <w:t>Игнатьева А.Г</w:t>
      </w:r>
      <w:r>
        <w:rPr>
          <w:rFonts w:ascii="Times New Roman" w:eastAsia="Times New Roman" w:hAnsi="Times New Roman" w:cs="Times New Roman"/>
          <w:sz w:val="28"/>
          <w:szCs w:val="28"/>
        </w:rPr>
        <w:t>. по ч. 1 ст. 6.9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pPr>
        <w:spacing w:before="0" w:after="0" w:line="280" w:lineRule="atLeast"/>
        <w:ind w:firstLine="709"/>
        <w:jc w:val="both"/>
      </w:pPr>
      <w:r>
        <w:rPr>
          <w:rFonts w:ascii="Times New Roman" w:eastAsia="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личность правонарушителя, признание </w:t>
      </w:r>
      <w:r>
        <w:rPr>
          <w:rFonts w:ascii="Times New Roman" w:eastAsia="Times New Roman" w:hAnsi="Times New Roman" w:cs="Times New Roman"/>
          <w:sz w:val="28"/>
          <w:szCs w:val="28"/>
        </w:rPr>
        <w:t>Игнатьевым А.Г</w:t>
      </w:r>
      <w:r>
        <w:rPr>
          <w:rFonts w:ascii="Times New Roman" w:eastAsia="Times New Roman" w:hAnsi="Times New Roman" w:cs="Times New Roman"/>
          <w:sz w:val="28"/>
          <w:szCs w:val="28"/>
        </w:rPr>
        <w:t xml:space="preserve">. вины в совершенном правонарушении. </w:t>
      </w:r>
    </w:p>
    <w:p>
      <w:pPr>
        <w:spacing w:before="0" w:after="0" w:line="280" w:lineRule="atLeast"/>
        <w:ind w:firstLine="709"/>
        <w:jc w:val="both"/>
      </w:pPr>
      <w:r>
        <w:rPr>
          <w:rFonts w:ascii="Times New Roman" w:eastAsia="Times New Roman" w:hAnsi="Times New Roman" w:cs="Times New Roman"/>
          <w:sz w:val="28"/>
          <w:szCs w:val="28"/>
        </w:rPr>
        <w:t>Обстоятельств, смягчающих ответственность Игнатьева А.Г., судом не установлено.</w:t>
      </w:r>
    </w:p>
    <w:p>
      <w:pPr>
        <w:spacing w:before="0" w:after="0" w:line="280" w:lineRule="atLeast"/>
        <w:ind w:firstLine="709"/>
        <w:jc w:val="both"/>
      </w:pPr>
      <w:r>
        <w:rPr>
          <w:rFonts w:ascii="Times New Roman" w:eastAsia="Times New Roman" w:hAnsi="Times New Roman" w:cs="Times New Roman"/>
          <w:sz w:val="28"/>
          <w:szCs w:val="28"/>
        </w:rPr>
        <w:t xml:space="preserve">Обстоятельств, отягчающих ответственность </w:t>
      </w:r>
      <w:r>
        <w:rPr>
          <w:rFonts w:ascii="Times New Roman" w:eastAsia="Times New Roman" w:hAnsi="Times New Roman" w:cs="Times New Roman"/>
          <w:sz w:val="28"/>
          <w:szCs w:val="28"/>
        </w:rPr>
        <w:t>Игнатьева А.Г</w:t>
      </w:r>
      <w:r>
        <w:rPr>
          <w:rFonts w:ascii="Times New Roman" w:eastAsia="Times New Roman" w:hAnsi="Times New Roman" w:cs="Times New Roman"/>
          <w:sz w:val="28"/>
          <w:szCs w:val="28"/>
        </w:rPr>
        <w:t>., судом не установлено.</w:t>
      </w:r>
    </w:p>
    <w:p>
      <w:pPr>
        <w:spacing w:before="0" w:after="0" w:line="280" w:lineRule="atLeast"/>
        <w:ind w:firstLine="709"/>
        <w:jc w:val="both"/>
      </w:pPr>
      <w:r>
        <w:rPr>
          <w:rFonts w:ascii="Times New Roman" w:eastAsia="Times New Roman" w:hAnsi="Times New Roman" w:cs="Times New Roman"/>
          <w:sz w:val="28"/>
          <w:szCs w:val="28"/>
        </w:rPr>
        <w:t>В соответствии с ч. 2 ст. 4.1 КоАП РФ, учитывая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 совершенного административного правонарушения, личность виновного, его имущественное положение, отсутствие обстоятельств, отягчающих административную ответственность, судья считает необходимым подвергнуть административному наказанию в пределах санкции ст. 6.9 КоАП РФ в виде штрафа в размере 4000,00 руб</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8"/>
          <w:szCs w:val="28"/>
        </w:rPr>
        <w:t>прекурсорах</w:t>
      </w:r>
      <w:r>
        <w:rPr>
          <w:rFonts w:ascii="Times New Roman" w:eastAsia="Times New Roman" w:hAnsi="Times New Roman" w:cs="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Pr>
          <w:rFonts w:ascii="Times New Roman" w:eastAsia="Times New Roman" w:hAnsi="Times New Roman" w:cs="Times New Roman"/>
          <w:sz w:val="28"/>
          <w:szCs w:val="28"/>
        </w:rPr>
        <w:t>психоактивные</w:t>
      </w:r>
      <w:r>
        <w:rPr>
          <w:rFonts w:ascii="Times New Roman" w:eastAsia="Times New Roman" w:hAnsi="Times New Roman" w:cs="Times New Roman"/>
          <w:sz w:val="28"/>
          <w:szCs w:val="28"/>
        </w:rPr>
        <w:t xml:space="preserve">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sz w:val="28"/>
          <w:szCs w:val="28"/>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8"/>
          <w:szCs w:val="28"/>
        </w:rPr>
        <w:t>психоактивных</w:t>
      </w:r>
      <w:r>
        <w:rPr>
          <w:rFonts w:ascii="Times New Roman" w:eastAsia="Times New Roman" w:hAnsi="Times New Roman" w:cs="Times New Roman"/>
          <w:sz w:val="28"/>
          <w:szCs w:val="28"/>
        </w:rPr>
        <w:t xml:space="preserve"> веществ.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8"/>
          <w:szCs w:val="28"/>
        </w:rPr>
        <w:t>психоактивных</w:t>
      </w:r>
      <w:r>
        <w:rPr>
          <w:rFonts w:ascii="Times New Roman" w:eastAsia="Times New Roman" w:hAnsi="Times New Roman" w:cs="Times New Roman"/>
          <w:sz w:val="28"/>
          <w:szCs w:val="28"/>
        </w:rPr>
        <w:t xml:space="preserve">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которого</w:t>
      </w:r>
      <w:r>
        <w:rPr>
          <w:rFonts w:ascii="Times New Roman" w:eastAsia="Times New Roman" w:hAnsi="Times New Roman" w:cs="Times New Roman"/>
          <w:sz w:val="28"/>
          <w:szCs w:val="28"/>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line="280" w:lineRule="atLeast"/>
        <w:ind w:firstLine="709"/>
        <w:jc w:val="both"/>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руководствуясь ст. ст. 29.9 – 29.11 КоАП Российской Федерации,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Игнатьева Алексея Геннадьевича</w:t>
      </w:r>
      <w:r>
        <w:rPr>
          <w:rFonts w:ascii="Times New Roman" w:eastAsia="Times New Roman" w:hAnsi="Times New Roman" w:cs="Times New Roman"/>
          <w:sz w:val="28"/>
          <w:szCs w:val="28"/>
        </w:rPr>
        <w:t xml:space="preserve">, </w:t>
      </w:r>
      <w:r>
        <w:rPr>
          <w:rStyle w:val="cat-ExternalSystemDefinedgrp-31rplc-30"/>
          <w:rFonts w:ascii="Times New Roman" w:eastAsia="Times New Roman" w:hAnsi="Times New Roman" w:cs="Times New Roman"/>
          <w:sz w:val="28"/>
          <w:szCs w:val="28"/>
        </w:rPr>
        <w:t>...</w:t>
      </w:r>
      <w:r>
        <w:rPr>
          <w:rStyle w:val="cat-PassportDatagrp-22rplc-3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6.9 КоАП РФ и подвергнуть его административному наказанию в виде наложения административного штрафа в размере 4000 (четыре тысячи) рублей. </w:t>
      </w:r>
    </w:p>
    <w:p>
      <w:pPr>
        <w:spacing w:before="0" w:after="0"/>
        <w:ind w:firstLine="709"/>
        <w:jc w:val="both"/>
        <w:rPr>
          <w:sz w:val="28"/>
          <w:szCs w:val="28"/>
        </w:rPr>
      </w:pPr>
      <w:r>
        <w:rPr>
          <w:rFonts w:ascii="Times New Roman" w:eastAsia="Times New Roman" w:hAnsi="Times New Roman" w:cs="Times New Roman"/>
          <w:sz w:val="28"/>
          <w:szCs w:val="28"/>
        </w:rPr>
        <w:t>Штраф подлежит оплате по следующим реквизитам: получатель УФК по Республике Крым (Крымское линейное управление МВД РФ на транспорте), номер счета получателя 40101810335100010001, ИНН налогового органа 7706808339, КПП 910201001, Код ОКТМО 35701000, БИК 043510001, код бюджетной классификации 18811612000016000140, УИН 18830391190001096</w:t>
      </w:r>
      <w:r>
        <w:rPr>
          <w:rFonts w:ascii="Times New Roman" w:eastAsia="Times New Roman" w:hAnsi="Times New Roman" w:cs="Times New Roman"/>
          <w:sz w:val="28"/>
          <w:szCs w:val="28"/>
        </w:rPr>
        <w:t>906</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В соответствии с ч.2 п.2.1. ст.4.1 КоАП РФ </w:t>
      </w:r>
      <w:r>
        <w:rPr>
          <w:rFonts w:ascii="Times New Roman" w:eastAsia="Times New Roman" w:hAnsi="Times New Roman" w:cs="Times New Roman"/>
          <w:b/>
          <w:bCs/>
          <w:sz w:val="28"/>
          <w:szCs w:val="28"/>
        </w:rPr>
        <w:t>возложить</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на </w:t>
      </w:r>
      <w:r>
        <w:rPr>
          <w:rFonts w:ascii="Times New Roman" w:eastAsia="Times New Roman" w:hAnsi="Times New Roman" w:cs="Times New Roman"/>
          <w:b/>
          <w:bCs/>
          <w:sz w:val="28"/>
          <w:szCs w:val="28"/>
        </w:rPr>
        <w:t>Игнатьева Алексея Геннадьевича</w:t>
      </w:r>
      <w:r>
        <w:rPr>
          <w:rFonts w:ascii="Times New Roman" w:eastAsia="Times New Roman" w:hAnsi="Times New Roman" w:cs="Times New Roman"/>
          <w:b/>
          <w:bCs/>
          <w:sz w:val="28"/>
          <w:szCs w:val="28"/>
        </w:rPr>
        <w:t xml:space="preserve">, </w:t>
      </w:r>
      <w:r>
        <w:rPr>
          <w:rStyle w:val="cat-ExternalSystemDefinedgrp-31rplc-39"/>
          <w:rFonts w:ascii="Times New Roman" w:eastAsia="Times New Roman" w:hAnsi="Times New Roman" w:cs="Times New Roman"/>
          <w:b/>
          <w:bCs/>
          <w:sz w:val="28"/>
          <w:szCs w:val="28"/>
        </w:rPr>
        <w:t>...</w:t>
      </w:r>
      <w:r>
        <w:rPr>
          <w:rStyle w:val="cat-PassportDatagrp-22rplc-40"/>
          <w:rFonts w:ascii="Times New Roman" w:eastAsia="Times New Roman" w:hAnsi="Times New Roman" w:cs="Times New Roman"/>
          <w:b/>
          <w:bCs/>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обязанность пройти диагностику в связи с потреблением наркотических сре</w:t>
      </w:r>
      <w:r>
        <w:rPr>
          <w:rFonts w:ascii="Times New Roman" w:eastAsia="Times New Roman" w:hAnsi="Times New Roman" w:cs="Times New Roman"/>
          <w:sz w:val="28"/>
          <w:szCs w:val="28"/>
        </w:rPr>
        <w:t>дств в т</w:t>
      </w:r>
      <w:r>
        <w:rPr>
          <w:rFonts w:ascii="Times New Roman" w:eastAsia="Times New Roman" w:hAnsi="Times New Roman" w:cs="Times New Roman"/>
          <w:sz w:val="28"/>
          <w:szCs w:val="28"/>
        </w:rPr>
        <w:t xml:space="preserve">ечение двух месяцев со дня вступления постановления в законную силу. </w:t>
      </w:r>
    </w:p>
    <w:p>
      <w:pPr>
        <w:spacing w:before="0" w:after="0"/>
        <w:ind w:firstLine="709"/>
        <w:jc w:val="both"/>
        <w:rPr>
          <w:sz w:val="28"/>
          <w:szCs w:val="28"/>
        </w:rPr>
      </w:pPr>
      <w:r>
        <w:rPr>
          <w:rFonts w:ascii="Times New Roman" w:eastAsia="Times New Roman" w:hAnsi="Times New Roman" w:cs="Times New Roman"/>
          <w:sz w:val="28"/>
          <w:szCs w:val="28"/>
        </w:rPr>
        <w:t>Диагностика, в связи с потреблением наркотических сре</w:t>
      </w:r>
      <w:r>
        <w:rPr>
          <w:rFonts w:ascii="Times New Roman" w:eastAsia="Times New Roman" w:hAnsi="Times New Roman" w:cs="Times New Roman"/>
          <w:sz w:val="28"/>
          <w:szCs w:val="28"/>
        </w:rPr>
        <w:t>дств пр</w:t>
      </w:r>
      <w:r>
        <w:rPr>
          <w:rFonts w:ascii="Times New Roman" w:eastAsia="Times New Roman" w:hAnsi="Times New Roman" w:cs="Times New Roman"/>
          <w:sz w:val="28"/>
          <w:szCs w:val="28"/>
        </w:rPr>
        <w:t xml:space="preserve">оводятся в ГБУЗ РК «Крымский научно-практический центр наркологии», расположенный по адресу: </w:t>
      </w:r>
      <w:r>
        <w:rPr>
          <w:rStyle w:val="cat-Addressgrp-6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Разъяснить, что невыполнение прохождения диагностики лицом, на которое судьей возложена обязанность </w:t>
      </w:r>
      <w:r>
        <w:rPr>
          <w:rFonts w:ascii="Times New Roman" w:eastAsia="Times New Roman" w:hAnsi="Times New Roman" w:cs="Times New Roman"/>
          <w:sz w:val="28"/>
          <w:szCs w:val="28"/>
        </w:rPr>
        <w:t>пройти</w:t>
      </w:r>
      <w:r>
        <w:rPr>
          <w:rFonts w:ascii="Times New Roman" w:eastAsia="Times New Roman" w:hAnsi="Times New Roman" w:cs="Times New Roman"/>
          <w:sz w:val="28"/>
          <w:szCs w:val="28"/>
        </w:rPr>
        <w:t xml:space="preserve"> диагностику в связи с потреблением наркотических средств, влечет административную ответственность, предусмотренную со ст. 6.9.1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Квитанцию об оплате штрафа предоставить в судебный участок № 55 Красногвардейского судебного района Республики Крым.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его копии, а также в тот же срок, непосредственно в Красногвардейский районный суд.</w:t>
      </w:r>
    </w:p>
    <w:p>
      <w:pPr>
        <w:spacing w:before="0" w:after="0"/>
        <w:ind w:firstLine="708"/>
        <w:jc w:val="both"/>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ind w:firstLine="540"/>
        <w:jc w:val="both"/>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1rplc-7">
    <w:name w:val="cat-ExternalSystemDefined grp-31 rplc-7"/>
    <w:basedOn w:val="DefaultParagraphFont"/>
  </w:style>
  <w:style w:type="character" w:customStyle="1" w:styleId="cat-PassportDatagrp-21rplc-8">
    <w:name w:val="cat-PassportData grp-21 rplc-8"/>
    <w:basedOn w:val="DefaultParagraphFont"/>
  </w:style>
  <w:style w:type="character" w:customStyle="1" w:styleId="cat-Addressgrp-2rplc-9">
    <w:name w:val="cat-Address grp-2 rplc-9"/>
    <w:basedOn w:val="DefaultParagraphFont"/>
  </w:style>
  <w:style w:type="character" w:customStyle="1" w:styleId="cat-Addressgrp-3rplc-10">
    <w:name w:val="cat-Address grp-3 rplc-10"/>
    <w:basedOn w:val="DefaultParagraphFont"/>
  </w:style>
  <w:style w:type="character" w:customStyle="1" w:styleId="cat-Addressgrp-4rplc-14">
    <w:name w:val="cat-Address grp-4 rplc-14"/>
    <w:basedOn w:val="DefaultParagraphFont"/>
  </w:style>
  <w:style w:type="character" w:customStyle="1" w:styleId="cat-ExternalSystemDefinedgrp-31rplc-30">
    <w:name w:val="cat-ExternalSystemDefined grp-31 rplc-30"/>
    <w:basedOn w:val="DefaultParagraphFont"/>
  </w:style>
  <w:style w:type="character" w:customStyle="1" w:styleId="cat-PassportDatagrp-22rplc-31">
    <w:name w:val="cat-PassportData grp-22 rplc-31"/>
    <w:basedOn w:val="DefaultParagraphFont"/>
  </w:style>
  <w:style w:type="character" w:customStyle="1" w:styleId="cat-ExternalSystemDefinedgrp-31rplc-39">
    <w:name w:val="cat-ExternalSystemDefined grp-31 rplc-39"/>
    <w:basedOn w:val="DefaultParagraphFont"/>
  </w:style>
  <w:style w:type="character" w:customStyle="1" w:styleId="cat-PassportDatagrp-22rplc-40">
    <w:name w:val="cat-PassportData grp-22 rplc-40"/>
    <w:basedOn w:val="DefaultParagraphFont"/>
  </w:style>
  <w:style w:type="character" w:customStyle="1" w:styleId="cat-Addressgrp-6rplc-41">
    <w:name w:val="cat-Address grp-6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