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5-54-216/2020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-01-2020-001684-97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имеющего на иждивении несовершеннолетнего ребенка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Тюряков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28"/>
          <w:szCs w:val="28"/>
        </w:rPr>
        <w:t>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3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Опря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Викторовичу, зарегистрированному по 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14 Ленинского судебного района города Севастополя от 11.08.2020 года дело передано на рассмотрение ми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 54 Красногвардейского судебного района по месту жительства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Тюряков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не являлся водителем, просто подошел к машине за сигаретами, так как отдыхал рядом в баре. Также не согласен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не отрицал,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92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№ </w:t>
      </w:r>
      <w:r>
        <w:rPr>
          <w:rFonts w:ascii="Times New Roman" w:eastAsia="Times New Roman" w:hAnsi="Times New Roman" w:cs="Times New Roman"/>
          <w:sz w:val="28"/>
          <w:szCs w:val="28"/>
        </w:rPr>
        <w:t>004967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92 СО № 001258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92 СН № 000073 от 24.07.2020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№ 2926 от 24.07.2020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задержания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92 ОЗ № 000224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приема-передачи задержанного транспортного средства на специализированную стоянку серии АА № 000028 от 24.07.2020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2926 от 24.07.2020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Тюряков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относительно того, что он не управлял транспортным средством, так как этот факт подтверждается показаниями свидетелей сотрудников ГИБДД Калашникова А.А. и Гаврилова Г.А., согласно которым они патрулировали район города и стояли на перекрестке, когда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доехав до 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свернул в проулок и остановился возле закрытых ворот базы, не теряя автомобиль и водителя из вида, они проследовали за ним.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было предложено пройти освидетельствование на месте и при отказе предложено пройти медицинское освидетельствование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продутия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факт управления в состоянии алкогольного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</w:t>
      </w:r>
      <w:r>
        <w:rPr>
          <w:rFonts w:ascii="Times New Roman" w:eastAsia="Times New Roman" w:hAnsi="Times New Roman" w:cs="Times New Roman"/>
          <w:sz w:val="28"/>
          <w:szCs w:val="28"/>
        </w:rPr>
        <w:t>167110000001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046711001</w:t>
      </w:r>
      <w:r>
        <w:rPr>
          <w:rFonts w:ascii="Times New Roman" w:eastAsia="Times New Roman" w:hAnsi="Times New Roman" w:cs="Times New Roman"/>
          <w:sz w:val="28"/>
          <w:szCs w:val="28"/>
        </w:rPr>
        <w:t>, КБК 1881</w:t>
      </w:r>
      <w:r>
        <w:rPr>
          <w:rFonts w:ascii="Times New Roman" w:eastAsia="Times New Roman" w:hAnsi="Times New Roman" w:cs="Times New Roman"/>
          <w:sz w:val="28"/>
          <w:szCs w:val="28"/>
        </w:rPr>
        <w:t>160112301000140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7706808307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920401001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</w:t>
      </w:r>
      <w:r>
        <w:rPr>
          <w:rFonts w:ascii="Times New Roman" w:eastAsia="Times New Roman" w:hAnsi="Times New Roman" w:cs="Times New Roman"/>
          <w:sz w:val="28"/>
          <w:szCs w:val="28"/>
        </w:rPr>
        <w:t>2202</w:t>
      </w:r>
      <w:r>
        <w:rPr>
          <w:rFonts w:ascii="Times New Roman" w:eastAsia="Times New Roman" w:hAnsi="Times New Roman" w:cs="Times New Roman"/>
          <w:sz w:val="28"/>
          <w:szCs w:val="28"/>
        </w:rPr>
        <w:t>000010874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Тюрякова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9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30rplc-15">
    <w:name w:val="cat-CarMakeModel grp-30 rplc-15"/>
    <w:basedOn w:val="DefaultParagraphFont"/>
  </w:style>
  <w:style w:type="character" w:customStyle="1" w:styleId="cat-CarNumbergrp-31rplc-16">
    <w:name w:val="cat-CarNumber grp-31 rplc-16"/>
    <w:basedOn w:val="DefaultParagraphFont"/>
  </w:style>
  <w:style w:type="character" w:customStyle="1" w:styleId="cat-CarMakeModelgrp-30rplc-17">
    <w:name w:val="cat-CarMakeModel grp-30 rplc-17"/>
    <w:basedOn w:val="DefaultParagraphFont"/>
  </w:style>
  <w:style w:type="character" w:customStyle="1" w:styleId="cat-CarNumbergrp-31rplc-18">
    <w:name w:val="cat-CarNumber grp-31 rplc-18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PassportDatagrp-28rplc-43">
    <w:name w:val="cat-PassportData grp-28 rplc-43"/>
    <w:basedOn w:val="DefaultParagraphFont"/>
  </w:style>
  <w:style w:type="character" w:customStyle="1" w:styleId="cat-Addressgrp-9rplc-55">
    <w:name w:val="cat-Address grp-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