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sz w:val="27"/>
          <w:szCs w:val="27"/>
        </w:rPr>
        <w:t>Дело № 5-54-217/2020</w:t>
      </w:r>
    </w:p>
    <w:p>
      <w:pPr>
        <w:spacing w:before="0" w:after="0"/>
        <w:jc w:val="right"/>
        <w:rPr>
          <w:sz w:val="27"/>
          <w:szCs w:val="27"/>
        </w:rPr>
      </w:pPr>
      <w:r>
        <w:rPr>
          <w:rFonts w:ascii="Times New Roman" w:eastAsia="Times New Roman" w:hAnsi="Times New Roman" w:cs="Times New Roman"/>
          <w:sz w:val="27"/>
          <w:szCs w:val="27"/>
        </w:rPr>
        <w:t>91М</w:t>
      </w:r>
      <w:r>
        <w:rPr>
          <w:rFonts w:ascii="Times New Roman" w:eastAsia="Times New Roman" w:hAnsi="Times New Roman" w:cs="Times New Roman"/>
          <w:sz w:val="27"/>
          <w:szCs w:val="27"/>
        </w:rPr>
        <w:t>S</w:t>
      </w:r>
      <w:r>
        <w:rPr>
          <w:rFonts w:ascii="Times New Roman" w:eastAsia="Times New Roman" w:hAnsi="Times New Roman" w:cs="Times New Roman"/>
          <w:sz w:val="27"/>
          <w:szCs w:val="27"/>
        </w:rPr>
        <w:t>0054-01-2020-000789-08</w:t>
      </w:r>
    </w:p>
    <w:p>
      <w:pPr>
        <w:keepNext/>
        <w:spacing w:before="0" w:after="0"/>
        <w:jc w:val="center"/>
        <w:rPr>
          <w:sz w:val="27"/>
          <w:szCs w:val="27"/>
        </w:rPr>
      </w:pPr>
      <w:r>
        <w:rPr>
          <w:rFonts w:ascii="Times New Roman" w:eastAsia="Times New Roman" w:hAnsi="Times New Roman" w:cs="Times New Roman"/>
          <w:sz w:val="27"/>
          <w:szCs w:val="27"/>
        </w:rPr>
        <w:t>ПОСТАНОВЛЕНИЕ</w:t>
      </w:r>
    </w:p>
    <w:p>
      <w:pPr>
        <w:spacing w:before="0" w:after="0"/>
        <w:rPr>
          <w:sz w:val="27"/>
          <w:szCs w:val="27"/>
        </w:rPr>
      </w:pPr>
    </w:p>
    <w:p>
      <w:pPr>
        <w:spacing w:before="0" w:after="0"/>
        <w:rPr>
          <w:sz w:val="27"/>
          <w:szCs w:val="27"/>
        </w:rPr>
      </w:pPr>
      <w:r>
        <w:rPr>
          <w:sz w:val="27"/>
          <w:szCs w:val="27"/>
        </w:rPr>
        <w:tab/>
      </w:r>
      <w:r>
        <w:rPr>
          <w:rFonts w:ascii="Times New Roman" w:eastAsia="Times New Roman" w:hAnsi="Times New Roman" w:cs="Times New Roman"/>
          <w:sz w:val="27"/>
          <w:szCs w:val="27"/>
        </w:rPr>
        <w:t>18 августа 2020 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Красногвардейское</w:t>
      </w:r>
    </w:p>
    <w:p>
      <w:pPr>
        <w:spacing w:before="0" w:after="0"/>
        <w:jc w:val="both"/>
        <w:rPr>
          <w:sz w:val="27"/>
          <w:szCs w:val="27"/>
        </w:rPr>
      </w:pPr>
    </w:p>
    <w:p>
      <w:pPr>
        <w:spacing w:before="0" w:after="0"/>
        <w:jc w:val="both"/>
        <w:rPr>
          <w:sz w:val="27"/>
          <w:szCs w:val="27"/>
        </w:rPr>
      </w:pPr>
      <w:r>
        <w:rPr>
          <w:sz w:val="27"/>
          <w:szCs w:val="27"/>
        </w:rPr>
        <w:tab/>
      </w:r>
      <w:r>
        <w:rPr>
          <w:rFonts w:ascii="Times New Roman" w:eastAsia="Times New Roman" w:hAnsi="Times New Roman" w:cs="Times New Roman"/>
          <w:sz w:val="27"/>
          <w:szCs w:val="27"/>
        </w:rPr>
        <w:t>Мировой судья судебного участка № 54 Красногвардейского судебного района Республики Крым Чернецкая И.В., рассмотрев дело об административном правонарушении в отношении:</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Габелко</w:t>
      </w:r>
      <w:r>
        <w:rPr>
          <w:rFonts w:ascii="Times New Roman" w:eastAsia="Times New Roman" w:hAnsi="Times New Roman" w:cs="Times New Roman"/>
          <w:sz w:val="27"/>
          <w:szCs w:val="27"/>
        </w:rPr>
        <w:t xml:space="preserve"> Дениса Владимировича, </w:t>
      </w:r>
      <w:r>
        <w:rPr>
          <w:rStyle w:val="cat-ExternalSystemDefinedgrp-23rplc-7"/>
          <w:rFonts w:ascii="Times New Roman" w:eastAsia="Times New Roman" w:hAnsi="Times New Roman" w:cs="Times New Roman"/>
          <w:sz w:val="27"/>
          <w:szCs w:val="27"/>
        </w:rPr>
        <w:t>...</w:t>
      </w:r>
      <w:r>
        <w:rPr>
          <w:rStyle w:val="cat-PassportDatagrp-17rplc-8"/>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УССР, гражданина Российской Федерации, холостого, имеющего на иждивении несовершеннолетнего ребенка, зарегистрированного и проживающего по адресу: </w:t>
      </w:r>
      <w:r>
        <w:rPr>
          <w:rStyle w:val="cat-Addressgrp-2rplc-9"/>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по ст. 6.1.1 КоАП РФ,</w:t>
      </w:r>
    </w:p>
    <w:p>
      <w:pPr>
        <w:spacing w:before="0" w:after="0"/>
        <w:jc w:val="center"/>
        <w:rPr>
          <w:sz w:val="27"/>
          <w:szCs w:val="27"/>
        </w:rPr>
      </w:pPr>
      <w:r>
        <w:rPr>
          <w:rFonts w:ascii="Times New Roman" w:eastAsia="Times New Roman" w:hAnsi="Times New Roman" w:cs="Times New Roman"/>
          <w:sz w:val="27"/>
          <w:szCs w:val="27"/>
        </w:rPr>
        <w:t>УСТАНОВИЛ:</w:t>
      </w:r>
    </w:p>
    <w:p>
      <w:pPr>
        <w:spacing w:before="0" w:after="0"/>
        <w:jc w:val="center"/>
        <w:rPr>
          <w:sz w:val="27"/>
          <w:szCs w:val="27"/>
        </w:rPr>
      </w:pPr>
    </w:p>
    <w:p>
      <w:pPr>
        <w:spacing w:before="0" w:after="0"/>
        <w:ind w:firstLine="708"/>
        <w:jc w:val="both"/>
        <w:rPr>
          <w:sz w:val="27"/>
          <w:szCs w:val="27"/>
        </w:rPr>
      </w:pPr>
      <w:r>
        <w:rPr>
          <w:rStyle w:val="cat-FIOgrp-12rplc-10"/>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29 февраля 2020 года приблизительно в 21 час 30 минут, находясь в </w:t>
      </w:r>
      <w:r>
        <w:rPr>
          <w:rStyle w:val="cat-Addressgrp-3rplc-13"/>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за пределами домовладения, расположенного по ул. 2 участок 143, совершил насильственные действия в отношении </w:t>
      </w:r>
      <w:r>
        <w:rPr>
          <w:rFonts w:ascii="Times New Roman" w:eastAsia="Times New Roman" w:hAnsi="Times New Roman" w:cs="Times New Roman"/>
          <w:sz w:val="27"/>
          <w:szCs w:val="27"/>
        </w:rPr>
        <w:t>Габелко</w:t>
      </w:r>
      <w:r>
        <w:rPr>
          <w:rFonts w:ascii="Times New Roman" w:eastAsia="Times New Roman" w:hAnsi="Times New Roman" w:cs="Times New Roman"/>
          <w:sz w:val="27"/>
          <w:szCs w:val="27"/>
        </w:rPr>
        <w:t xml:space="preserve"> И.А.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а именно: нанес </w:t>
      </w:r>
      <w:r>
        <w:rPr>
          <w:rFonts w:ascii="Times New Roman" w:eastAsia="Times New Roman" w:hAnsi="Times New Roman" w:cs="Times New Roman"/>
          <w:sz w:val="27"/>
          <w:szCs w:val="27"/>
        </w:rPr>
        <w:t>несколько</w:t>
      </w:r>
      <w:r>
        <w:rPr>
          <w:rFonts w:ascii="Times New Roman" w:eastAsia="Times New Roman" w:hAnsi="Times New Roman" w:cs="Times New Roman"/>
          <w:sz w:val="27"/>
          <w:szCs w:val="27"/>
        </w:rPr>
        <w:t xml:space="preserve"> удар</w:t>
      </w:r>
      <w:r>
        <w:rPr>
          <w:rFonts w:ascii="Times New Roman" w:eastAsia="Times New Roman" w:hAnsi="Times New Roman" w:cs="Times New Roman"/>
          <w:sz w:val="27"/>
          <w:szCs w:val="27"/>
        </w:rPr>
        <w:t>ов</w:t>
      </w:r>
      <w:r>
        <w:rPr>
          <w:rFonts w:ascii="Times New Roman" w:eastAsia="Times New Roman" w:hAnsi="Times New Roman" w:cs="Times New Roman"/>
          <w:sz w:val="27"/>
          <w:szCs w:val="27"/>
        </w:rPr>
        <w:t xml:space="preserve"> в область лица, чем причинил физическую боль и страдание, не повлекших последствий, предусмотренных ст. 115 УК РФ. </w:t>
      </w:r>
    </w:p>
    <w:p>
      <w:pPr>
        <w:spacing w:before="0" w:after="0"/>
        <w:ind w:firstLine="708"/>
        <w:jc w:val="both"/>
        <w:rPr>
          <w:sz w:val="27"/>
          <w:szCs w:val="27"/>
        </w:rPr>
      </w:pPr>
      <w:r>
        <w:rPr>
          <w:rFonts w:ascii="Times New Roman" w:eastAsia="Times New Roman" w:hAnsi="Times New Roman" w:cs="Times New Roman"/>
          <w:sz w:val="27"/>
          <w:szCs w:val="27"/>
        </w:rPr>
        <w:t xml:space="preserve">Действия </w:t>
      </w:r>
      <w:r>
        <w:rPr>
          <w:rStyle w:val="cat-FIOgrp-12rplc-15"/>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УУП ОУУП и ПДН ОМВД России по Красногвардейскому району </w:t>
      </w:r>
      <w:r>
        <w:rPr>
          <w:rStyle w:val="cat-FIOgrp-14rplc-17"/>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квалифицированы по ст. 6.1.1 кодекса Российской Федерации об административных правонарушениях (далее – КоАП РФ). </w:t>
      </w:r>
    </w:p>
    <w:p>
      <w:pPr>
        <w:spacing w:before="0" w:after="0"/>
        <w:ind w:firstLine="708"/>
        <w:jc w:val="both"/>
        <w:rPr>
          <w:sz w:val="27"/>
          <w:szCs w:val="27"/>
        </w:rPr>
      </w:pPr>
      <w:r>
        <w:rPr>
          <w:rFonts w:ascii="Times New Roman" w:eastAsia="Times New Roman" w:hAnsi="Times New Roman" w:cs="Times New Roman"/>
          <w:sz w:val="27"/>
          <w:szCs w:val="27"/>
        </w:rPr>
        <w:t xml:space="preserve">В судебном заседании </w:t>
      </w:r>
      <w:r>
        <w:rPr>
          <w:rStyle w:val="cat-FIOgrp-12rplc-18"/>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факт нанесения телесных повреждений </w:t>
      </w:r>
      <w:r>
        <w:rPr>
          <w:rStyle w:val="cat-FIOgrp-12rplc-19"/>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не отрицал, пояснил, что </w:t>
      </w:r>
      <w:r>
        <w:rPr>
          <w:rFonts w:ascii="Times New Roman" w:eastAsia="Times New Roman" w:hAnsi="Times New Roman" w:cs="Times New Roman"/>
          <w:sz w:val="27"/>
          <w:szCs w:val="27"/>
        </w:rPr>
        <w:t>конфликт на сегодняшний день исчерпан</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 xml:space="preserve">Потерпевшая </w:t>
      </w:r>
      <w:r>
        <w:rPr>
          <w:rFonts w:ascii="Times New Roman" w:eastAsia="Times New Roman" w:hAnsi="Times New Roman" w:cs="Times New Roman"/>
          <w:sz w:val="27"/>
          <w:szCs w:val="27"/>
        </w:rPr>
        <w:t>Габелко</w:t>
      </w:r>
      <w:r>
        <w:rPr>
          <w:rFonts w:ascii="Times New Roman" w:eastAsia="Times New Roman" w:hAnsi="Times New Roman" w:cs="Times New Roman"/>
          <w:sz w:val="27"/>
          <w:szCs w:val="27"/>
        </w:rPr>
        <w:t xml:space="preserve"> И.А. в судебном заседании пояснила, что материальных и моральных претензий к </w:t>
      </w:r>
      <w:r>
        <w:rPr>
          <w:rStyle w:val="cat-FIOgrp-12rplc-21"/>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она не имеет, конфликт исчерпан.</w:t>
      </w:r>
    </w:p>
    <w:p>
      <w:pPr>
        <w:spacing w:before="0" w:after="0"/>
        <w:ind w:firstLine="708"/>
        <w:jc w:val="both"/>
        <w:rPr>
          <w:sz w:val="27"/>
          <w:szCs w:val="27"/>
        </w:rPr>
      </w:pPr>
      <w:r>
        <w:rPr>
          <w:rFonts w:ascii="Times New Roman" w:eastAsia="Times New Roman" w:hAnsi="Times New Roman" w:cs="Times New Roman"/>
          <w:sz w:val="27"/>
          <w:szCs w:val="27"/>
        </w:rPr>
        <w:t xml:space="preserve">Вина </w:t>
      </w:r>
      <w:r>
        <w:rPr>
          <w:rStyle w:val="cat-FIOgrp-12rplc-22"/>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в совершении административного правонарушения, предусмотренного ст. 6.1.1 КоАП РФ, подтверждается письменными доказательствами, имеющимися в материалах дела: протоколом об административном правонарушении № РК 291</w:t>
      </w:r>
      <w:r>
        <w:rPr>
          <w:rFonts w:ascii="Times New Roman" w:eastAsia="Times New Roman" w:hAnsi="Times New Roman" w:cs="Times New Roman"/>
          <w:sz w:val="27"/>
          <w:szCs w:val="27"/>
        </w:rPr>
        <w:t>828</w:t>
      </w:r>
      <w:r>
        <w:rPr>
          <w:rFonts w:ascii="Times New Roman" w:eastAsia="Times New Roman" w:hAnsi="Times New Roman" w:cs="Times New Roman"/>
          <w:sz w:val="27"/>
          <w:szCs w:val="27"/>
        </w:rPr>
        <w:t xml:space="preserve"> от </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 xml:space="preserve">8.08.2020 года; </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ктом судебно-медицинского освидетельствования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114</w:t>
      </w:r>
      <w:r>
        <w:rPr>
          <w:rFonts w:ascii="Times New Roman" w:eastAsia="Times New Roman" w:hAnsi="Times New Roman" w:cs="Times New Roman"/>
          <w:sz w:val="27"/>
          <w:szCs w:val="27"/>
        </w:rPr>
        <w:t xml:space="preserve"> от </w:t>
      </w:r>
      <w:r>
        <w:rPr>
          <w:rFonts w:ascii="Times New Roman" w:eastAsia="Times New Roman" w:hAnsi="Times New Roman" w:cs="Times New Roman"/>
          <w:sz w:val="27"/>
          <w:szCs w:val="27"/>
        </w:rPr>
        <w:t>03</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3</w:t>
      </w:r>
      <w:r>
        <w:rPr>
          <w:rFonts w:ascii="Times New Roman" w:eastAsia="Times New Roman" w:hAnsi="Times New Roman" w:cs="Times New Roman"/>
          <w:sz w:val="27"/>
          <w:szCs w:val="27"/>
        </w:rPr>
        <w:t xml:space="preserve">.2020 года. </w:t>
      </w:r>
    </w:p>
    <w:p>
      <w:pPr>
        <w:spacing w:before="0" w:after="0"/>
        <w:ind w:firstLine="720"/>
        <w:jc w:val="both"/>
        <w:rPr>
          <w:sz w:val="27"/>
          <w:szCs w:val="27"/>
        </w:rPr>
      </w:pPr>
      <w:r>
        <w:rPr>
          <w:rFonts w:ascii="Times New Roman" w:eastAsia="Times New Roman" w:hAnsi="Times New Roman" w:cs="Times New Roman"/>
          <w:sz w:val="27"/>
          <w:szCs w:val="27"/>
        </w:rPr>
        <w:t xml:space="preserve">Выслушав объяснения </w:t>
      </w:r>
      <w:r>
        <w:rPr>
          <w:rStyle w:val="cat-FIOgrp-12rplc-26"/>
          <w:rFonts w:ascii="Times New Roman" w:eastAsia="Times New Roman" w:hAnsi="Times New Roman" w:cs="Times New Roman"/>
          <w:sz w:val="27"/>
          <w:szCs w:val="27"/>
        </w:rPr>
        <w:t>фио</w:t>
      </w:r>
      <w:r>
        <w:rPr>
          <w:rFonts w:ascii="Times New Roman" w:eastAsia="Times New Roman" w:hAnsi="Times New Roman" w:cs="Times New Roman"/>
          <w:sz w:val="27"/>
          <w:szCs w:val="27"/>
        </w:rPr>
        <w:t>, потерпевше</w:t>
      </w:r>
      <w:r>
        <w:rPr>
          <w:rFonts w:ascii="Times New Roman" w:eastAsia="Times New Roman" w:hAnsi="Times New Roman" w:cs="Times New Roman"/>
          <w:sz w:val="27"/>
          <w:szCs w:val="27"/>
        </w:rPr>
        <w:t xml:space="preserve">й </w:t>
      </w:r>
      <w:r>
        <w:rPr>
          <w:rFonts w:ascii="Times New Roman" w:eastAsia="Times New Roman" w:hAnsi="Times New Roman" w:cs="Times New Roman"/>
          <w:sz w:val="27"/>
          <w:szCs w:val="27"/>
        </w:rPr>
        <w:t>Габелко</w:t>
      </w:r>
      <w:r>
        <w:rPr>
          <w:rFonts w:ascii="Times New Roman" w:eastAsia="Times New Roman" w:hAnsi="Times New Roman" w:cs="Times New Roman"/>
          <w:sz w:val="27"/>
          <w:szCs w:val="27"/>
        </w:rPr>
        <w:t xml:space="preserve"> И.А</w:t>
      </w:r>
      <w:r>
        <w:rPr>
          <w:rFonts w:ascii="Times New Roman" w:eastAsia="Times New Roman" w:hAnsi="Times New Roman" w:cs="Times New Roman"/>
          <w:sz w:val="27"/>
          <w:szCs w:val="27"/>
        </w:rPr>
        <w:t xml:space="preserve">., исследовав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судья приходит к выводу, что в действиях </w:t>
      </w:r>
      <w:r>
        <w:rPr>
          <w:rStyle w:val="cat-FIOgrp-12rplc-28"/>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содержится состав административного правонарушения, предусмотренного статьей 6.1.1 КоАП РФ, как совершение иных насильственных действий, причинивших</w:t>
      </w:r>
      <w:r>
        <w:rPr>
          <w:rFonts w:ascii="Times New Roman" w:eastAsia="Times New Roman" w:hAnsi="Times New Roman" w:cs="Times New Roman"/>
          <w:sz w:val="27"/>
          <w:szCs w:val="27"/>
        </w:rPr>
        <w:t xml:space="preserve"> физическую боль, но не </w:t>
      </w:r>
      <w:r>
        <w:rPr>
          <w:rFonts w:ascii="Times New Roman" w:eastAsia="Times New Roman" w:hAnsi="Times New Roman" w:cs="Times New Roman"/>
          <w:sz w:val="27"/>
          <w:szCs w:val="27"/>
        </w:rPr>
        <w:t xml:space="preserve">повлекших последствий, указанных в статье 115 УК РФ, если эти действия не содержат уголовного наказуемого деяния. </w:t>
      </w:r>
    </w:p>
    <w:p>
      <w:pPr>
        <w:spacing w:before="0" w:after="0"/>
        <w:ind w:firstLine="708"/>
        <w:jc w:val="both"/>
        <w:rPr>
          <w:sz w:val="27"/>
          <w:szCs w:val="27"/>
        </w:rPr>
      </w:pPr>
      <w:r>
        <w:rPr>
          <w:rFonts w:ascii="Times New Roman" w:eastAsia="Times New Roman" w:hAnsi="Times New Roman" w:cs="Times New Roman"/>
          <w:sz w:val="27"/>
          <w:szCs w:val="27"/>
        </w:rPr>
        <w:t>Суд, квалифицирует действия лица, в отношении которого ведется производство по делу об административном правонарушении, по ст. 6.1.1 КоАП РФ, - как совершение иных насильственных действий, причинивших физическую боль, но не повлекших последствий, указанных в статье 115 УК РФ, если эти действия не содержат уголовного наказуемого деяния.</w:t>
      </w:r>
    </w:p>
    <w:p>
      <w:pPr>
        <w:spacing w:before="0" w:after="0"/>
        <w:ind w:firstLine="708"/>
        <w:jc w:val="both"/>
        <w:rPr>
          <w:sz w:val="27"/>
          <w:szCs w:val="27"/>
        </w:rPr>
      </w:pPr>
      <w:r>
        <w:rPr>
          <w:rFonts w:ascii="Times New Roman" w:eastAsia="Times New Roman" w:hAnsi="Times New Roman" w:cs="Times New Roman"/>
          <w:sz w:val="27"/>
          <w:szCs w:val="27"/>
        </w:rPr>
        <w:t>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8"/>
        <w:jc w:val="both"/>
        <w:rPr>
          <w:sz w:val="27"/>
          <w:szCs w:val="27"/>
        </w:rPr>
      </w:pPr>
      <w:r>
        <w:rPr>
          <w:rFonts w:ascii="Times New Roman" w:eastAsia="Times New Roman" w:hAnsi="Times New Roman" w:cs="Times New Roman"/>
          <w:sz w:val="27"/>
          <w:szCs w:val="27"/>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pPr>
        <w:spacing w:before="0" w:after="0"/>
        <w:ind w:firstLine="708"/>
        <w:jc w:val="both"/>
        <w:rPr>
          <w:sz w:val="27"/>
          <w:szCs w:val="27"/>
        </w:rPr>
      </w:pPr>
      <w:r>
        <w:rPr>
          <w:rFonts w:ascii="Times New Roman" w:eastAsia="Times New Roman" w:hAnsi="Times New Roman" w:cs="Times New Roman"/>
          <w:sz w:val="27"/>
          <w:szCs w:val="27"/>
        </w:rPr>
        <w:t xml:space="preserve">Представленные по делу доказательства являются допустимыми и достаточными для установления вины </w:t>
      </w:r>
      <w:r>
        <w:rPr>
          <w:rStyle w:val="cat-FIOgrp-12rplc-29"/>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в совершении административного правонарушения, предусмотренного ст. 6.1.1 КоАП РФ.</w:t>
      </w:r>
    </w:p>
    <w:p>
      <w:pPr>
        <w:spacing w:before="0" w:after="0"/>
        <w:ind w:firstLine="708"/>
        <w:jc w:val="both"/>
        <w:rPr>
          <w:sz w:val="27"/>
          <w:szCs w:val="27"/>
        </w:rPr>
      </w:pPr>
      <w:r>
        <w:rPr>
          <w:rFonts w:ascii="Times New Roman" w:eastAsia="Times New Roman" w:hAnsi="Times New Roman" w:cs="Times New Roman"/>
          <w:sz w:val="27"/>
          <w:szCs w:val="27"/>
        </w:rPr>
        <w:t xml:space="preserve">Таким образом, судья полагает, что вина </w:t>
      </w:r>
      <w:r>
        <w:rPr>
          <w:rStyle w:val="cat-FIOgrp-12rplc-30"/>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spacing w:before="0" w:after="0"/>
        <w:ind w:firstLine="708"/>
        <w:jc w:val="both"/>
        <w:rPr>
          <w:sz w:val="28"/>
          <w:szCs w:val="28"/>
        </w:rPr>
      </w:pPr>
      <w:r>
        <w:rPr>
          <w:rFonts w:ascii="Times New Roman" w:eastAsia="Times New Roman" w:hAnsi="Times New Roman" w:cs="Times New Roman"/>
          <w:sz w:val="28"/>
          <w:szCs w:val="28"/>
        </w:rPr>
        <w:t xml:space="preserve">Вместе с тем имеются основания для признания совершенного </w:t>
      </w:r>
      <w:r>
        <w:rPr>
          <w:rStyle w:val="cat-FIOgrp-12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административного правонарушения малозначительным.</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пункту 21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w:t>
      </w:r>
      <w:r>
        <w:rPr>
          <w:rFonts w:ascii="Times New Roman" w:eastAsia="Times New Roman" w:hAnsi="Times New Roman" w:cs="Times New Roman"/>
          <w:sz w:val="28"/>
          <w:szCs w:val="28"/>
        </w:rPr>
        <w:t>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w:t>
      </w:r>
      <w:r>
        <w:rPr>
          <w:rFonts w:ascii="Times New Roman" w:eastAsia="Times New Roman" w:hAnsi="Times New Roman" w:cs="Times New Roman"/>
          <w:sz w:val="28"/>
          <w:szCs w:val="28"/>
        </w:rPr>
        <w:t xml:space="preserve"> чем должно быть указано в постановлении о прекращении производства по делу.</w:t>
      </w:r>
    </w:p>
    <w:p>
      <w:pPr>
        <w:spacing w:before="0" w:after="0"/>
        <w:ind w:firstLine="708"/>
        <w:jc w:val="both"/>
        <w:rPr>
          <w:sz w:val="28"/>
          <w:szCs w:val="28"/>
        </w:rPr>
      </w:pPr>
      <w:r>
        <w:rPr>
          <w:rFonts w:ascii="Times New Roman" w:eastAsia="Times New Roman" w:hAnsi="Times New Roman" w:cs="Times New Roman"/>
          <w:sz w:val="28"/>
          <w:szCs w:val="28"/>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8"/>
        <w:jc w:val="both"/>
        <w:rPr>
          <w:sz w:val="28"/>
          <w:szCs w:val="28"/>
        </w:rPr>
      </w:pPr>
      <w:r>
        <w:rPr>
          <w:rFonts w:ascii="Times New Roman" w:eastAsia="Times New Roman" w:hAnsi="Times New Roman" w:cs="Times New Roman"/>
          <w:sz w:val="28"/>
          <w:szCs w:val="28"/>
        </w:rPr>
        <w:t xml:space="preserve">Принимая во внимание вышеизложенное и те обстоятельства, что совершенное </w:t>
      </w:r>
      <w:r>
        <w:rPr>
          <w:rStyle w:val="cat-FIOgrp-12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деяние не повлекло вредных последствий, вред здоровью и крупный ущерб в результате дорожно-транспортного происшествия кому-либо не причинен, существенного нарушения охраняемых общественных отношений не последовало, судья приходит к выводу, что имеются основания для признания административного правонарушения малозначительным.</w:t>
      </w:r>
    </w:p>
    <w:p>
      <w:pPr>
        <w:spacing w:before="0" w:after="0"/>
        <w:jc w:val="both"/>
        <w:rPr>
          <w:sz w:val="28"/>
          <w:szCs w:val="28"/>
        </w:rPr>
      </w:pPr>
      <w:r>
        <w:rPr>
          <w:sz w:val="28"/>
          <w:szCs w:val="28"/>
        </w:rPr>
        <w:tab/>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2.5, 2.9, 29.9, 29.10 КоАП РФ,-</w:t>
      </w:r>
    </w:p>
    <w:p>
      <w:pPr>
        <w:spacing w:before="0" w:after="0"/>
        <w:jc w:val="center"/>
        <w:rPr>
          <w:sz w:val="28"/>
          <w:szCs w:val="28"/>
        </w:rPr>
      </w:pPr>
      <w:r>
        <w:rPr>
          <w:rFonts w:ascii="Times New Roman" w:eastAsia="Times New Roman" w:hAnsi="Times New Roman" w:cs="Times New Roman"/>
          <w:b/>
          <w:bCs/>
          <w:sz w:val="28"/>
          <w:szCs w:val="28"/>
        </w:rPr>
        <w:t>ПОСТАНОВИЛ:</w:t>
      </w:r>
    </w:p>
    <w:p>
      <w:pPr>
        <w:spacing w:before="0" w:after="0"/>
        <w:jc w:val="center"/>
        <w:rPr>
          <w:sz w:val="28"/>
          <w:szCs w:val="28"/>
        </w:rPr>
      </w:pPr>
    </w:p>
    <w:p>
      <w:pPr>
        <w:spacing w:before="0" w:after="0"/>
        <w:ind w:firstLine="720"/>
        <w:jc w:val="both"/>
        <w:rPr>
          <w:sz w:val="28"/>
          <w:szCs w:val="28"/>
        </w:rPr>
      </w:pPr>
      <w:r>
        <w:rPr>
          <w:rFonts w:ascii="Times New Roman" w:eastAsia="Times New Roman" w:hAnsi="Times New Roman" w:cs="Times New Roman"/>
          <w:sz w:val="28"/>
          <w:szCs w:val="28"/>
        </w:rPr>
        <w:t xml:space="preserve">Освободить </w:t>
      </w:r>
      <w:r>
        <w:rPr>
          <w:rFonts w:ascii="Times New Roman" w:eastAsia="Times New Roman" w:hAnsi="Times New Roman" w:cs="Times New Roman"/>
          <w:sz w:val="28"/>
          <w:szCs w:val="28"/>
        </w:rPr>
        <w:t>Габелко</w:t>
      </w:r>
      <w:r>
        <w:rPr>
          <w:rFonts w:ascii="Times New Roman" w:eastAsia="Times New Roman" w:hAnsi="Times New Roman" w:cs="Times New Roman"/>
          <w:sz w:val="28"/>
          <w:szCs w:val="28"/>
        </w:rPr>
        <w:t xml:space="preserve"> Дениса Владимировича, </w:t>
      </w:r>
      <w:r>
        <w:rPr>
          <w:rStyle w:val="cat-ExternalSystemDefinedgrp-23rplc-35"/>
          <w:rFonts w:ascii="Times New Roman" w:eastAsia="Times New Roman" w:hAnsi="Times New Roman" w:cs="Times New Roman"/>
          <w:sz w:val="28"/>
          <w:szCs w:val="28"/>
        </w:rPr>
        <w:t>...</w:t>
      </w:r>
      <w:r>
        <w:rPr>
          <w:rStyle w:val="cat-PassportDatagrp-18rplc-3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от административной ответственности, предусмотренной ст. </w:t>
      </w:r>
      <w:r>
        <w:rPr>
          <w:rFonts w:ascii="Times New Roman" w:eastAsia="Times New Roman" w:hAnsi="Times New Roman" w:cs="Times New Roman"/>
          <w:sz w:val="28"/>
          <w:szCs w:val="28"/>
        </w:rPr>
        <w:t>6.1.1</w:t>
      </w:r>
      <w:r>
        <w:rPr>
          <w:rFonts w:ascii="Times New Roman" w:eastAsia="Times New Roman" w:hAnsi="Times New Roman" w:cs="Times New Roman"/>
          <w:sz w:val="28"/>
          <w:szCs w:val="28"/>
        </w:rPr>
        <w:t xml:space="preserve"> КоАП РФ, в связи с малозначительностью административного правонарушения.</w:t>
      </w:r>
    </w:p>
    <w:p>
      <w:pPr>
        <w:spacing w:before="0" w:after="0"/>
        <w:ind w:firstLine="720"/>
        <w:jc w:val="both"/>
        <w:rPr>
          <w:sz w:val="28"/>
          <w:szCs w:val="28"/>
        </w:rPr>
      </w:pPr>
      <w:r>
        <w:rPr>
          <w:rFonts w:ascii="Times New Roman" w:eastAsia="Times New Roman" w:hAnsi="Times New Roman" w:cs="Times New Roman"/>
          <w:sz w:val="28"/>
          <w:szCs w:val="28"/>
        </w:rPr>
        <w:t xml:space="preserve">Объявить </w:t>
      </w:r>
      <w:r>
        <w:rPr>
          <w:rFonts w:ascii="Times New Roman" w:eastAsia="Times New Roman" w:hAnsi="Times New Roman" w:cs="Times New Roman"/>
          <w:sz w:val="28"/>
          <w:szCs w:val="28"/>
        </w:rPr>
        <w:t>Габелко</w:t>
      </w:r>
      <w:r>
        <w:rPr>
          <w:rFonts w:ascii="Times New Roman" w:eastAsia="Times New Roman" w:hAnsi="Times New Roman" w:cs="Times New Roman"/>
          <w:sz w:val="28"/>
          <w:szCs w:val="28"/>
        </w:rPr>
        <w:t xml:space="preserve"> Денис</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Владимирович</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Style w:val="cat-ExternalSystemDefinedgrp-23rplc-38"/>
          <w:rFonts w:ascii="Times New Roman" w:eastAsia="Times New Roman" w:hAnsi="Times New Roman" w:cs="Times New Roman"/>
          <w:sz w:val="28"/>
          <w:szCs w:val="28"/>
        </w:rPr>
        <w:t>...</w:t>
      </w:r>
      <w:r>
        <w:rPr>
          <w:rStyle w:val="cat-PassportDatagrp-18rplc-3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устное замечание. </w:t>
      </w:r>
    </w:p>
    <w:p>
      <w:pPr>
        <w:spacing w:before="0" w:after="0"/>
        <w:ind w:firstLine="720"/>
        <w:jc w:val="both"/>
        <w:rPr>
          <w:sz w:val="28"/>
          <w:szCs w:val="28"/>
        </w:rPr>
      </w:pPr>
      <w:r>
        <w:rPr>
          <w:rFonts w:ascii="Times New Roman" w:eastAsia="Times New Roman" w:hAnsi="Times New Roman" w:cs="Times New Roman"/>
          <w:sz w:val="28"/>
          <w:szCs w:val="28"/>
        </w:rPr>
        <w:t xml:space="preserve">Производство по делу об административном правонарушении, предусмотренном ст. </w:t>
      </w:r>
      <w:r>
        <w:rPr>
          <w:rFonts w:ascii="Times New Roman" w:eastAsia="Times New Roman" w:hAnsi="Times New Roman" w:cs="Times New Roman"/>
          <w:sz w:val="28"/>
          <w:szCs w:val="28"/>
        </w:rPr>
        <w:t>6.1.1</w:t>
      </w:r>
      <w:r>
        <w:rPr>
          <w:rFonts w:ascii="Times New Roman" w:eastAsia="Times New Roman" w:hAnsi="Times New Roman" w:cs="Times New Roman"/>
          <w:sz w:val="28"/>
          <w:szCs w:val="28"/>
        </w:rPr>
        <w:t xml:space="preserve"> КоАП РФ, в отношении </w:t>
      </w:r>
      <w:r>
        <w:rPr>
          <w:rFonts w:ascii="Times New Roman" w:eastAsia="Times New Roman" w:hAnsi="Times New Roman" w:cs="Times New Roman"/>
          <w:sz w:val="28"/>
          <w:szCs w:val="28"/>
        </w:rPr>
        <w:t>Габелко</w:t>
      </w:r>
      <w:r>
        <w:rPr>
          <w:rFonts w:ascii="Times New Roman" w:eastAsia="Times New Roman" w:hAnsi="Times New Roman" w:cs="Times New Roman"/>
          <w:sz w:val="28"/>
          <w:szCs w:val="28"/>
        </w:rPr>
        <w:t xml:space="preserve"> Дениса Владимировича, </w:t>
      </w:r>
      <w:r>
        <w:rPr>
          <w:rStyle w:val="cat-ExternalSystemDefinedgrp-23rplc-41"/>
          <w:rFonts w:ascii="Times New Roman" w:eastAsia="Times New Roman" w:hAnsi="Times New Roman" w:cs="Times New Roman"/>
          <w:sz w:val="28"/>
          <w:szCs w:val="28"/>
        </w:rPr>
        <w:t>...</w:t>
      </w:r>
      <w:r>
        <w:rPr>
          <w:rStyle w:val="cat-PassportDatagrp-18rplc-42"/>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прекратить.</w:t>
      </w:r>
    </w:p>
    <w:p>
      <w:pPr>
        <w:spacing w:before="0" w:after="0"/>
        <w:jc w:val="both"/>
        <w:rPr>
          <w:sz w:val="28"/>
          <w:szCs w:val="28"/>
        </w:rPr>
      </w:pPr>
      <w:r>
        <w:rPr>
          <w:sz w:val="28"/>
          <w:szCs w:val="28"/>
        </w:rPr>
        <w:tab/>
      </w: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Красногвардейского судебного района Республики Крым в течение 10 суток со дня получения копии постановления.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И.В. Чернецкая.</w:t>
      </w:r>
    </w:p>
    <w:p>
      <w:pPr>
        <w:spacing w:before="0" w:after="0"/>
        <w:jc w:val="both"/>
        <w:rPr>
          <w:sz w:val="28"/>
          <w:szCs w:val="28"/>
        </w:rPr>
      </w:pPr>
    </w:p>
    <w:p>
      <w:pPr>
        <w:spacing w:before="0" w:after="0"/>
        <w:ind w:firstLine="708"/>
        <w:jc w:val="both"/>
        <w:rPr>
          <w:sz w:val="28"/>
          <w:szCs w:val="28"/>
        </w:rPr>
      </w:pPr>
    </w:p>
    <w:p>
      <w:pPr>
        <w:spacing w:before="0" w:after="0"/>
        <w:jc w:val="both"/>
        <w:rPr>
          <w:sz w:val="28"/>
          <w:szCs w:val="28"/>
        </w:rPr>
      </w:pPr>
    </w:p>
    <w:p>
      <w:pPr>
        <w:spacing w:before="0" w:after="0"/>
      </w:pPr>
    </w:p>
    <w:p>
      <w:pPr>
        <w:spacing w:before="0" w:after="0"/>
      </w:pPr>
    </w:p>
    <w:p>
      <w:pPr>
        <w:spacing w:before="0" w:after="0"/>
        <w:ind w:firstLine="708"/>
        <w:jc w:val="both"/>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23rplc-7">
    <w:name w:val="cat-ExternalSystemDefined grp-23 rplc-7"/>
    <w:basedOn w:val="DefaultParagraphFont"/>
  </w:style>
  <w:style w:type="character" w:customStyle="1" w:styleId="cat-PassportDatagrp-17rplc-8">
    <w:name w:val="cat-PassportData grp-17 rplc-8"/>
    <w:basedOn w:val="DefaultParagraphFont"/>
  </w:style>
  <w:style w:type="character" w:customStyle="1" w:styleId="cat-Addressgrp-2rplc-9">
    <w:name w:val="cat-Address grp-2 rplc-9"/>
    <w:basedOn w:val="DefaultParagraphFont"/>
  </w:style>
  <w:style w:type="character" w:customStyle="1" w:styleId="cat-FIOgrp-12rplc-10">
    <w:name w:val="cat-FIO grp-12 rplc-10"/>
    <w:basedOn w:val="DefaultParagraphFont"/>
  </w:style>
  <w:style w:type="character" w:customStyle="1" w:styleId="cat-Addressgrp-3rplc-13">
    <w:name w:val="cat-Address grp-3 rplc-13"/>
    <w:basedOn w:val="DefaultParagraphFont"/>
  </w:style>
  <w:style w:type="character" w:customStyle="1" w:styleId="cat-FIOgrp-12rplc-15">
    <w:name w:val="cat-FIO grp-12 rplc-15"/>
    <w:basedOn w:val="DefaultParagraphFont"/>
  </w:style>
  <w:style w:type="character" w:customStyle="1" w:styleId="cat-FIOgrp-14rplc-17">
    <w:name w:val="cat-FIO grp-14 rplc-17"/>
    <w:basedOn w:val="DefaultParagraphFont"/>
  </w:style>
  <w:style w:type="character" w:customStyle="1" w:styleId="cat-FIOgrp-12rplc-18">
    <w:name w:val="cat-FIO grp-12 rplc-18"/>
    <w:basedOn w:val="DefaultParagraphFont"/>
  </w:style>
  <w:style w:type="character" w:customStyle="1" w:styleId="cat-FIOgrp-12rplc-19">
    <w:name w:val="cat-FIO grp-12 rplc-19"/>
    <w:basedOn w:val="DefaultParagraphFont"/>
  </w:style>
  <w:style w:type="character" w:customStyle="1" w:styleId="cat-FIOgrp-12rplc-21">
    <w:name w:val="cat-FIO grp-12 rplc-21"/>
    <w:basedOn w:val="DefaultParagraphFont"/>
  </w:style>
  <w:style w:type="character" w:customStyle="1" w:styleId="cat-FIOgrp-12rplc-22">
    <w:name w:val="cat-FIO grp-12 rplc-22"/>
    <w:basedOn w:val="DefaultParagraphFont"/>
  </w:style>
  <w:style w:type="character" w:customStyle="1" w:styleId="cat-FIOgrp-12rplc-26">
    <w:name w:val="cat-FIO grp-12 rplc-26"/>
    <w:basedOn w:val="DefaultParagraphFont"/>
  </w:style>
  <w:style w:type="character" w:customStyle="1" w:styleId="cat-FIOgrp-12rplc-28">
    <w:name w:val="cat-FIO grp-12 rplc-28"/>
    <w:basedOn w:val="DefaultParagraphFont"/>
  </w:style>
  <w:style w:type="character" w:customStyle="1" w:styleId="cat-FIOgrp-12rplc-29">
    <w:name w:val="cat-FIO grp-12 rplc-29"/>
    <w:basedOn w:val="DefaultParagraphFont"/>
  </w:style>
  <w:style w:type="character" w:customStyle="1" w:styleId="cat-FIOgrp-12rplc-30">
    <w:name w:val="cat-FIO grp-12 rplc-30"/>
    <w:basedOn w:val="DefaultParagraphFont"/>
  </w:style>
  <w:style w:type="character" w:customStyle="1" w:styleId="cat-FIOgrp-12rplc-31">
    <w:name w:val="cat-FIO grp-12 rplc-31"/>
    <w:basedOn w:val="DefaultParagraphFont"/>
  </w:style>
  <w:style w:type="character" w:customStyle="1" w:styleId="cat-FIOgrp-12rplc-33">
    <w:name w:val="cat-FIO grp-12 rplc-33"/>
    <w:basedOn w:val="DefaultParagraphFont"/>
  </w:style>
  <w:style w:type="character" w:customStyle="1" w:styleId="cat-ExternalSystemDefinedgrp-23rplc-35">
    <w:name w:val="cat-ExternalSystemDefined grp-23 rplc-35"/>
    <w:basedOn w:val="DefaultParagraphFont"/>
  </w:style>
  <w:style w:type="character" w:customStyle="1" w:styleId="cat-PassportDatagrp-18rplc-36">
    <w:name w:val="cat-PassportData grp-18 rplc-36"/>
    <w:basedOn w:val="DefaultParagraphFont"/>
  </w:style>
  <w:style w:type="character" w:customStyle="1" w:styleId="cat-ExternalSystemDefinedgrp-23rplc-38">
    <w:name w:val="cat-ExternalSystemDefined grp-23 rplc-38"/>
    <w:basedOn w:val="DefaultParagraphFont"/>
  </w:style>
  <w:style w:type="character" w:customStyle="1" w:styleId="cat-PassportDatagrp-18rplc-39">
    <w:name w:val="cat-PassportData grp-18 rplc-39"/>
    <w:basedOn w:val="DefaultParagraphFont"/>
  </w:style>
  <w:style w:type="character" w:customStyle="1" w:styleId="cat-ExternalSystemDefinedgrp-23rplc-41">
    <w:name w:val="cat-ExternalSystemDefined grp-23 rplc-41"/>
    <w:basedOn w:val="DefaultParagraphFont"/>
  </w:style>
  <w:style w:type="character" w:customStyle="1" w:styleId="cat-PassportDatagrp-18rplc-42">
    <w:name w:val="cat-PassportData grp-18 rplc-4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