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2"/>
        <w:keepLines/>
        <w:spacing w:before="200" w:after="0"/>
        <w:jc w:val="right"/>
        <w:outlineLvl w:val="9"/>
        <w:rPr>
          <w:b/>
          <w:bCs/>
          <w:sz w:val="26"/>
          <w:szCs w:val="26"/>
        </w:rPr>
      </w:pPr>
      <w:r>
        <w:rPr>
          <w:rFonts w:ascii="Cambria" w:eastAsia="Cambria" w:hAnsi="Cambria" w:cs="Cambria"/>
          <w:i w:val="0"/>
          <w:iCs w:val="0"/>
          <w:sz w:val="26"/>
          <w:szCs w:val="26"/>
        </w:rPr>
        <w:t xml:space="preserve">                                                                                                                     </w:t>
      </w:r>
      <w:r>
        <w:rPr>
          <w:rFonts w:ascii="Cambria" w:eastAsia="Cambria" w:hAnsi="Cambria" w:cs="Cambria"/>
          <w:i w:val="0"/>
          <w:iCs w:val="0"/>
          <w:sz w:val="26"/>
          <w:szCs w:val="26"/>
        </w:rPr>
        <w:t xml:space="preserve">                </w:t>
      </w:r>
      <w:r>
        <w:rPr>
          <w:b w:val="0"/>
          <w:bCs w:val="0"/>
          <w:i w:val="0"/>
          <w:iCs w:val="0"/>
          <w:sz w:val="26"/>
          <w:szCs w:val="26"/>
        </w:rPr>
        <w:t>№ 5-54-219</w:t>
      </w:r>
      <w:r>
        <w:rPr>
          <w:b w:val="0"/>
          <w:bCs w:val="0"/>
          <w:i w:val="0"/>
          <w:iCs w:val="0"/>
          <w:sz w:val="26"/>
          <w:szCs w:val="26"/>
        </w:rPr>
        <w:t>/2021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5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6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Style w:val="cat-Addressgrp-1rplc-2"/>
          <w:rFonts w:ascii="Times New Roman" w:eastAsia="Times New Roman" w:hAnsi="Times New Roman" w:cs="Times New Roman"/>
          <w:spacing w:val="9"/>
        </w:rPr>
        <w:t>адрес</w:t>
      </w:r>
      <w:r>
        <w:rPr>
          <w:rFonts w:ascii="Times New Roman" w:eastAsia="Times New Roman" w:hAnsi="Times New Roman" w:cs="Times New Roman"/>
          <w:spacing w:val="9"/>
        </w:rPr>
        <w:t xml:space="preserve"> №54 Красногвардейского судебного района </w:t>
      </w:r>
      <w:r>
        <w:rPr>
          <w:rStyle w:val="cat-Addressgrp-0rplc-3"/>
          <w:rFonts w:ascii="Times New Roman" w:eastAsia="Times New Roman" w:hAnsi="Times New Roman" w:cs="Times New Roman"/>
          <w:spacing w:val="9"/>
        </w:rPr>
        <w:t>адрес</w:t>
      </w:r>
      <w:r>
        <w:rPr>
          <w:rFonts w:ascii="Times New Roman" w:eastAsia="Times New Roman" w:hAnsi="Times New Roman" w:cs="Times New Roman"/>
          <w:spacing w:val="9"/>
        </w:rPr>
        <w:t xml:space="preserve"> (297000, Республика Крым, Красногвардейский район, </w:t>
      </w:r>
      <w:r>
        <w:rPr>
          <w:rFonts w:ascii="Times New Roman" w:eastAsia="Times New Roman" w:hAnsi="Times New Roman" w:cs="Times New Roman"/>
          <w:spacing w:val="9"/>
        </w:rPr>
        <w:t>пгт</w:t>
      </w:r>
      <w:r>
        <w:rPr>
          <w:rFonts w:ascii="Times New Roman" w:eastAsia="Times New Roman" w:hAnsi="Times New Roman" w:cs="Times New Roman"/>
          <w:spacing w:val="9"/>
        </w:rPr>
        <w:t>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9"/>
        </w:rPr>
        <w:t>Красногвардейское</w:t>
      </w:r>
      <w:r>
        <w:rPr>
          <w:rFonts w:ascii="Times New Roman" w:eastAsia="Times New Roman" w:hAnsi="Times New Roman" w:cs="Times New Roman"/>
          <w:spacing w:val="9"/>
        </w:rPr>
        <w:t>, ул. Титова, д.</w:t>
      </w:r>
      <w:r>
        <w:rPr>
          <w:rFonts w:ascii="Times New Roman" w:eastAsia="Times New Roman" w:hAnsi="Times New Roman" w:cs="Times New Roman"/>
          <w:spacing w:val="9"/>
        </w:rPr>
        <w:t>60,</w:t>
      </w:r>
      <w:r>
        <w:rPr>
          <w:rFonts w:ascii="Times New Roman" w:eastAsia="Times New Roman" w:hAnsi="Times New Roman" w:cs="Times New Roman"/>
        </w:rPr>
        <w:t xml:space="preserve"> тел.: </w:t>
      </w:r>
      <w:r>
        <w:rPr>
          <w:rStyle w:val="cat-PhoneNumbergrp-27rplc-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mail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54@</w:t>
      </w:r>
      <w:r>
        <w:rPr>
          <w:rFonts w:ascii="Times New Roman" w:eastAsia="Times New Roman" w:hAnsi="Times New Roman" w:cs="Times New Roman"/>
        </w:rPr>
        <w:t>must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rk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gov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9"/>
        </w:rPr>
        <w:t>)</w:t>
      </w:r>
    </w:p>
    <w:p>
      <w:pPr>
        <w:tabs>
          <w:tab w:val="left" w:pos="540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20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54 Красногвардейского судебного района </w:t>
      </w:r>
      <w:r>
        <w:rPr>
          <w:rStyle w:val="cat-Addressgrp-0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 И.В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помещении судебного участка № 54 Красногвардейского судебного района </w:t>
      </w:r>
      <w:r>
        <w:rPr>
          <w:rStyle w:val="cat-Addressgrp-0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административном правонарушении, предусмотренном ч.1 ст.12.26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Косолапова Валентина Александровича, </w:t>
      </w:r>
      <w:r>
        <w:rPr>
          <w:rStyle w:val="cat-PassportDatagrp-20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официально не трудоустроенного,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состоящего в фактически супружеских отношениях, не имеющего несовершеннолетних детей,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pStyle w:val="Heading1"/>
        <w:keepNext w:val="0"/>
        <w:spacing w:before="0" w:after="0"/>
        <w:ind w:firstLine="708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Согласно протоколу № 82ап № 119793 ОТ </w:t>
      </w:r>
      <w:r>
        <w:rPr>
          <w:rStyle w:val="cat-Dategrp-7rplc-14"/>
          <w:b w:val="0"/>
          <w:bCs w:val="0"/>
          <w:i w:val="0"/>
          <w:sz w:val="28"/>
          <w:szCs w:val="28"/>
        </w:rPr>
        <w:t>дата</w:t>
      </w:r>
      <w:r>
        <w:rPr>
          <w:b w:val="0"/>
          <w:bCs w:val="0"/>
          <w:i w:val="0"/>
          <w:sz w:val="28"/>
          <w:szCs w:val="28"/>
        </w:rPr>
        <w:t xml:space="preserve"> водитель Косолапов В</w:t>
      </w:r>
      <w:r>
        <w:rPr>
          <w:b w:val="0"/>
          <w:bCs w:val="0"/>
          <w:i w:val="0"/>
          <w:sz w:val="28"/>
          <w:szCs w:val="28"/>
        </w:rPr>
        <w:t>.</w:t>
      </w:r>
      <w:r>
        <w:rPr>
          <w:b w:val="0"/>
          <w:bCs w:val="0"/>
          <w:i w:val="0"/>
          <w:sz w:val="28"/>
          <w:szCs w:val="28"/>
        </w:rPr>
        <w:t>А</w:t>
      </w:r>
      <w:r>
        <w:rPr>
          <w:b w:val="0"/>
          <w:bCs w:val="0"/>
          <w:i w:val="0"/>
          <w:sz w:val="28"/>
          <w:szCs w:val="28"/>
        </w:rPr>
        <w:t>.</w:t>
      </w:r>
      <w:r>
        <w:rPr>
          <w:b w:val="0"/>
          <w:bCs w:val="0"/>
          <w:i w:val="0"/>
          <w:sz w:val="28"/>
          <w:szCs w:val="28"/>
        </w:rPr>
        <w:t>,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 xml:space="preserve">в </w:t>
      </w:r>
      <w:r>
        <w:rPr>
          <w:rStyle w:val="cat-Timegrp-22rplc-16"/>
          <w:b w:val="0"/>
          <w:bCs w:val="0"/>
          <w:i w:val="0"/>
          <w:sz w:val="28"/>
          <w:szCs w:val="28"/>
        </w:rPr>
        <w:t>время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rStyle w:val="cat-Dategrp-7rplc-17"/>
          <w:b w:val="0"/>
          <w:bCs w:val="0"/>
          <w:i w:val="0"/>
          <w:sz w:val="28"/>
          <w:szCs w:val="28"/>
        </w:rPr>
        <w:t>дата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управляя транспортным средством</w:t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 xml:space="preserve">марки </w:t>
      </w:r>
      <w:r>
        <w:rPr>
          <w:rStyle w:val="cat-CarMakeModelgrp-23rplc-18"/>
          <w:b w:val="0"/>
          <w:bCs w:val="0"/>
          <w:i w:val="0"/>
          <w:sz w:val="28"/>
          <w:szCs w:val="28"/>
        </w:rPr>
        <w:t>марка автомобиля</w:t>
      </w:r>
      <w:r>
        <w:rPr>
          <w:b w:val="0"/>
          <w:bCs w:val="0"/>
          <w:i w:val="0"/>
          <w:sz w:val="28"/>
          <w:szCs w:val="28"/>
        </w:rPr>
        <w:t xml:space="preserve">, </w:t>
      </w:r>
      <w:r>
        <w:rPr>
          <w:rStyle w:val="cat-CarNumbergrp-24rplc-19"/>
          <w:b w:val="0"/>
          <w:bCs w:val="0"/>
          <w:i w:val="0"/>
          <w:sz w:val="28"/>
          <w:szCs w:val="28"/>
        </w:rPr>
        <w:t>регистрационный знак ТС</w:t>
      </w:r>
      <w:r>
        <w:rPr>
          <w:b w:val="0"/>
          <w:bCs w:val="0"/>
          <w:i w:val="0"/>
          <w:sz w:val="28"/>
          <w:szCs w:val="28"/>
        </w:rPr>
        <w:t>,</w:t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 xml:space="preserve">по адресу </w:t>
      </w:r>
      <w:r>
        <w:rPr>
          <w:rStyle w:val="cat-Addressgrp-5rplc-20"/>
          <w:b w:val="0"/>
          <w:bCs w:val="0"/>
          <w:i w:val="0"/>
          <w:sz w:val="28"/>
          <w:szCs w:val="28"/>
        </w:rPr>
        <w:t>адрес</w:t>
      </w:r>
      <w:r>
        <w:rPr>
          <w:b w:val="0"/>
          <w:bCs w:val="0"/>
          <w:i w:val="0"/>
          <w:sz w:val="28"/>
          <w:szCs w:val="28"/>
        </w:rPr>
        <w:t xml:space="preserve">, и </w:t>
      </w:r>
      <w:r>
        <w:rPr>
          <w:b w:val="0"/>
          <w:bCs w:val="0"/>
          <w:i w:val="0"/>
          <w:sz w:val="28"/>
          <w:szCs w:val="28"/>
        </w:rPr>
        <w:t>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алкогольного опьянения.</w:t>
      </w:r>
    </w:p>
    <w:p>
      <w:pPr>
        <w:pStyle w:val="Heading1"/>
        <w:keepNext w:val="0"/>
        <w:spacing w:before="0" w:after="0"/>
        <w:ind w:firstLine="708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Протокол об административном правонарушении с материалами дела определением мирового судьи судебного участка № 9 Киевского судебного района </w:t>
      </w:r>
      <w:r>
        <w:rPr>
          <w:rStyle w:val="cat-Addressgrp-0rplc-21"/>
          <w:b w:val="0"/>
          <w:bCs w:val="0"/>
          <w:i w:val="0"/>
          <w:sz w:val="28"/>
          <w:szCs w:val="28"/>
        </w:rPr>
        <w:t>адрес</w:t>
      </w:r>
      <w:r>
        <w:rPr>
          <w:b w:val="0"/>
          <w:bCs w:val="0"/>
          <w:i w:val="0"/>
          <w:sz w:val="28"/>
          <w:szCs w:val="28"/>
        </w:rPr>
        <w:t xml:space="preserve"> от </w:t>
      </w:r>
      <w:r>
        <w:rPr>
          <w:rStyle w:val="cat-Dategrp-8rplc-22"/>
          <w:b w:val="0"/>
          <w:bCs w:val="0"/>
          <w:i w:val="0"/>
          <w:sz w:val="28"/>
          <w:szCs w:val="28"/>
        </w:rPr>
        <w:t>дата</w:t>
      </w:r>
      <w:r>
        <w:rPr>
          <w:b w:val="0"/>
          <w:bCs w:val="0"/>
          <w:i w:val="0"/>
          <w:sz w:val="28"/>
          <w:szCs w:val="28"/>
        </w:rPr>
        <w:t xml:space="preserve"> направлен на рассмотрение по месту жительству лица, привлекаемого к административной ответственности.</w:t>
      </w:r>
    </w:p>
    <w:p>
      <w:pPr>
        <w:pStyle w:val="Heading1"/>
        <w:keepNext w:val="0"/>
        <w:spacing w:before="0" w:after="0"/>
        <w:ind w:firstLine="708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В ходе рассмотрения дела </w:t>
      </w:r>
      <w:r>
        <w:rPr>
          <w:b w:val="0"/>
          <w:bCs w:val="0"/>
          <w:i w:val="0"/>
          <w:sz w:val="28"/>
          <w:szCs w:val="28"/>
        </w:rPr>
        <w:t>Косолапов В.А</w:t>
      </w:r>
      <w:r>
        <w:rPr>
          <w:b w:val="0"/>
          <w:bCs w:val="0"/>
          <w:i w:val="0"/>
          <w:sz w:val="28"/>
          <w:szCs w:val="28"/>
        </w:rPr>
        <w:t xml:space="preserve">. вину </w:t>
      </w:r>
      <w:r>
        <w:rPr>
          <w:b w:val="0"/>
          <w:bCs w:val="0"/>
          <w:i w:val="0"/>
          <w:sz w:val="28"/>
          <w:szCs w:val="28"/>
        </w:rPr>
        <w:t xml:space="preserve">не </w:t>
      </w:r>
      <w:r>
        <w:rPr>
          <w:b w:val="0"/>
          <w:bCs w:val="0"/>
          <w:i w:val="0"/>
          <w:sz w:val="28"/>
          <w:szCs w:val="28"/>
        </w:rPr>
        <w:t xml:space="preserve">признал, </w:t>
      </w:r>
      <w:r>
        <w:rPr>
          <w:b w:val="0"/>
          <w:bCs w:val="0"/>
          <w:i w:val="0"/>
          <w:sz w:val="28"/>
          <w:szCs w:val="28"/>
        </w:rPr>
        <w:t>и пояснил, что он не находился в состоянии опьянения, намерений отказываться от прохождения медицинского освидетельствования не имел, сотрудники ГИБДД ввели его в заблуждение, что если он откажется, то может дальше ехать</w:t>
      </w:r>
      <w:r>
        <w:rPr>
          <w:b w:val="0"/>
          <w:bCs w:val="0"/>
          <w:i w:val="0"/>
          <w:sz w:val="28"/>
          <w:szCs w:val="28"/>
        </w:rPr>
        <w:t>, поскольку он очень торопился, если бы он понимал, что ответственность за отказ от медицинского освидетельствования предусматривает лишение прав, он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бы</w:t>
      </w:r>
      <w:r>
        <w:rPr>
          <w:b w:val="0"/>
          <w:bCs w:val="0"/>
          <w:i w:val="0"/>
          <w:sz w:val="28"/>
          <w:szCs w:val="28"/>
        </w:rPr>
        <w:t xml:space="preserve"> поехал, однако ответственность по ч. 1 ст. 12.26 КоАП РФ ему не разъяснили</w:t>
      </w:r>
      <w:r>
        <w:rPr>
          <w:b w:val="0"/>
          <w:bCs w:val="0"/>
          <w:i w:val="0"/>
          <w:sz w:val="28"/>
          <w:szCs w:val="28"/>
        </w:rPr>
        <w:t xml:space="preserve">. При этом на месте остановки </w:t>
      </w:r>
      <w:r>
        <w:rPr>
          <w:b w:val="0"/>
          <w:bCs w:val="0"/>
          <w:i w:val="0"/>
          <w:sz w:val="28"/>
          <w:szCs w:val="28"/>
        </w:rPr>
        <w:t xml:space="preserve">он </w:t>
      </w:r>
      <w:r>
        <w:rPr>
          <w:b w:val="0"/>
          <w:bCs w:val="0"/>
          <w:i w:val="0"/>
          <w:sz w:val="28"/>
          <w:szCs w:val="28"/>
        </w:rPr>
        <w:t xml:space="preserve">продул </w:t>
      </w:r>
      <w:r>
        <w:rPr>
          <w:b w:val="0"/>
          <w:bCs w:val="0"/>
          <w:i w:val="0"/>
          <w:sz w:val="28"/>
          <w:szCs w:val="28"/>
        </w:rPr>
        <w:t>алкотектор</w:t>
      </w:r>
      <w:r>
        <w:rPr>
          <w:b w:val="0"/>
          <w:bCs w:val="0"/>
          <w:i w:val="0"/>
          <w:sz w:val="28"/>
          <w:szCs w:val="28"/>
        </w:rPr>
        <w:t xml:space="preserve">, результат прибора 0,00. Кроме того, ссылается на то, что у него не было признаков указанных в протоколе об отстранения от управления транспортным средством и в протоколе о направлении на медицинское освидетельствование. Также указывает на то, что протокол об административном правонарушении составлен </w:t>
      </w:r>
      <w:r>
        <w:rPr>
          <w:b w:val="0"/>
          <w:bCs w:val="0"/>
          <w:i w:val="0"/>
          <w:sz w:val="28"/>
          <w:szCs w:val="28"/>
        </w:rPr>
        <w:t>без его участия, подписи в данном протоколе не его.</w:t>
      </w:r>
    </w:p>
    <w:p>
      <w:pPr>
        <w:pStyle w:val="Heading1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Представитель Косолапова В.А., адвокат Ставенко Н.И. ссылаясь на недопустимость доказательств, </w:t>
      </w:r>
      <w:r>
        <w:rPr>
          <w:b w:val="0"/>
          <w:bCs w:val="0"/>
          <w:i w:val="0"/>
          <w:sz w:val="28"/>
          <w:szCs w:val="28"/>
        </w:rPr>
        <w:t xml:space="preserve">просила прекратить производство по делу, поскольку обеспечительные меры по делу, такие как </w:t>
      </w:r>
      <w:r>
        <w:rPr>
          <w:b w:val="0"/>
          <w:bCs w:val="0"/>
          <w:i w:val="0"/>
          <w:sz w:val="28"/>
          <w:szCs w:val="28"/>
        </w:rPr>
        <w:t>отстранение</w:t>
      </w:r>
      <w:r>
        <w:rPr>
          <w:b w:val="0"/>
          <w:bCs w:val="0"/>
          <w:i w:val="0"/>
          <w:sz w:val="28"/>
          <w:szCs w:val="28"/>
        </w:rPr>
        <w:t xml:space="preserve"> от управления транспортным средством</w:t>
      </w:r>
      <w:r>
        <w:rPr>
          <w:b w:val="0"/>
          <w:bCs w:val="0"/>
          <w:i w:val="0"/>
          <w:sz w:val="28"/>
          <w:szCs w:val="28"/>
        </w:rPr>
        <w:t>,</w:t>
      </w:r>
      <w:r>
        <w:rPr>
          <w:b w:val="0"/>
          <w:bCs w:val="0"/>
          <w:i w:val="0"/>
          <w:sz w:val="28"/>
          <w:szCs w:val="28"/>
        </w:rPr>
        <w:t xml:space="preserve"> проведены без видеозаписи и без понятых. Кроме того, указывает на то, что подписи в протоколе об административном правонарушении выполнены не Косолаповым В.А., что подтверждается выводами эксперта и влечет за собой его недействительность.</w:t>
      </w:r>
    </w:p>
    <w:p>
      <w:pPr>
        <w:pStyle w:val="Heading1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С</w:t>
      </w:r>
      <w:r>
        <w:rPr>
          <w:b w:val="0"/>
          <w:bCs w:val="0"/>
          <w:i w:val="0"/>
          <w:sz w:val="28"/>
          <w:szCs w:val="28"/>
        </w:rPr>
        <w:t xml:space="preserve">удья, </w:t>
      </w:r>
      <w:r>
        <w:rPr>
          <w:b w:val="0"/>
          <w:bCs w:val="0"/>
          <w:i w:val="0"/>
          <w:sz w:val="28"/>
          <w:szCs w:val="28"/>
        </w:rPr>
        <w:t xml:space="preserve">выслушав </w:t>
      </w:r>
      <w:r>
        <w:rPr>
          <w:b w:val="0"/>
          <w:bCs w:val="0"/>
          <w:i w:val="0"/>
          <w:sz w:val="28"/>
          <w:szCs w:val="28"/>
        </w:rPr>
        <w:t>Косолапова В.А</w:t>
      </w:r>
      <w:r>
        <w:rPr>
          <w:b w:val="0"/>
          <w:bCs w:val="0"/>
          <w:i w:val="0"/>
          <w:sz w:val="28"/>
          <w:szCs w:val="28"/>
        </w:rPr>
        <w:t>.</w:t>
      </w:r>
      <w:r>
        <w:rPr>
          <w:b w:val="0"/>
          <w:bCs w:val="0"/>
          <w:i w:val="0"/>
          <w:sz w:val="28"/>
          <w:szCs w:val="28"/>
        </w:rPr>
        <w:t xml:space="preserve">, </w:t>
      </w:r>
      <w:r>
        <w:rPr>
          <w:b w:val="0"/>
          <w:bCs w:val="0"/>
          <w:i w:val="0"/>
          <w:sz w:val="28"/>
          <w:szCs w:val="28"/>
        </w:rPr>
        <w:t xml:space="preserve">его представителя адвоката Ставенко Н.И., допросив свидетеля </w:t>
      </w:r>
      <w:r>
        <w:rPr>
          <w:b w:val="0"/>
          <w:bCs w:val="0"/>
          <w:i w:val="0"/>
          <w:sz w:val="28"/>
          <w:szCs w:val="28"/>
        </w:rPr>
        <w:t xml:space="preserve">сотрудника ГИБДД </w:t>
      </w:r>
      <w:r>
        <w:rPr>
          <w:rStyle w:val="cat-FIOgrp-18rplc-29"/>
          <w:b w:val="0"/>
          <w:bCs w:val="0"/>
          <w:i w:val="0"/>
          <w:sz w:val="28"/>
          <w:szCs w:val="28"/>
        </w:rPr>
        <w:t>фио</w:t>
      </w:r>
      <w:r>
        <w:rPr>
          <w:b w:val="0"/>
          <w:bCs w:val="0"/>
          <w:i w:val="0"/>
          <w:sz w:val="28"/>
          <w:szCs w:val="28"/>
        </w:rPr>
        <w:t xml:space="preserve">, </w:t>
      </w:r>
      <w:r>
        <w:rPr>
          <w:b w:val="0"/>
          <w:bCs w:val="0"/>
          <w:i w:val="0"/>
          <w:sz w:val="28"/>
          <w:szCs w:val="28"/>
        </w:rPr>
        <w:t>исследовав в совокупности материалы дела об административном правонарушении, приходит к следующему.</w:t>
      </w:r>
    </w:p>
    <w:p>
      <w:pPr>
        <w:pStyle w:val="Heading1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Статьей 24.1 Кодекса Российской Федерации об административных правонарушениях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pStyle w:val="Heading1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В соответствии со статьей 26.1 Кодекса Российской Федерации об административных правонарушениях в числе прочих обстоятельств по делу об административном правонарушении выяснению подлежат: наличие события административного правонарушения; виновность лица в совершении административного правонарушения;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дела.</w:t>
      </w:r>
    </w:p>
    <w:p>
      <w:pPr>
        <w:pStyle w:val="Heading1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Частью 1 статьи 1.6 Кодекса Российской Федерации об административных правонарушениях установлено, что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>
      <w:pPr>
        <w:pStyle w:val="Heading1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</w:t>
      </w:r>
      <w:r>
        <w:rPr>
          <w:rStyle w:val="cat-Dategrp-9rplc-30"/>
          <w:b w:val="0"/>
          <w:bCs w:val="0"/>
          <w:i w:val="0"/>
          <w:sz w:val="28"/>
          <w:szCs w:val="28"/>
        </w:rPr>
        <w:t>дата</w:t>
      </w:r>
      <w:r>
        <w:rPr>
          <w:b w:val="0"/>
          <w:bCs w:val="0"/>
          <w:i w:val="0"/>
          <w:sz w:val="28"/>
          <w:szCs w:val="28"/>
        </w:rPr>
        <w:t xml:space="preserve"> </w:t>
      </w:r>
    </w:p>
    <w:p>
      <w:pPr>
        <w:pStyle w:val="Heading1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Согласно разделу I п. 3</w:t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</w:t>
      </w:r>
    </w:p>
    <w:p>
      <w:pPr>
        <w:pStyle w:val="Heading1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В соответствии с ч. 2 ст. 27.12 КоАП РФ о</w:t>
      </w:r>
      <w:r>
        <w:rPr>
          <w:b w:val="0"/>
          <w:bCs w:val="0"/>
          <w:i w:val="0"/>
          <w:sz w:val="28"/>
          <w:szCs w:val="28"/>
        </w:rPr>
        <w:t xml:space="preserve">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</w:t>
      </w:r>
      <w:r>
        <w:rPr>
          <w:b w:val="0"/>
          <w:bCs w:val="0"/>
          <w:i w:val="0"/>
          <w:sz w:val="28"/>
          <w:szCs w:val="28"/>
        </w:rPr>
        <w:t>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</w:t>
      </w:r>
      <w:r>
        <w:rPr>
          <w:b w:val="0"/>
          <w:bCs w:val="0"/>
          <w:i w:val="0"/>
          <w:sz w:val="28"/>
          <w:szCs w:val="28"/>
        </w:rPr>
        <w:t xml:space="preserve">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видеозаписи.</w:t>
      </w:r>
    </w:p>
    <w:p>
      <w:pPr>
        <w:pStyle w:val="Heading1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Как усматривается из протокола серии 82 ОТ № 026351 об отстранении от управления транспортным средством от </w:t>
      </w:r>
      <w:r>
        <w:rPr>
          <w:rStyle w:val="cat-Dategrp-7rplc-31"/>
          <w:b w:val="0"/>
          <w:bCs w:val="0"/>
          <w:i w:val="0"/>
          <w:sz w:val="28"/>
          <w:szCs w:val="28"/>
        </w:rPr>
        <w:t>дата</w:t>
      </w:r>
      <w:r>
        <w:rPr>
          <w:b w:val="0"/>
          <w:bCs w:val="0"/>
          <w:i w:val="0"/>
          <w:sz w:val="28"/>
          <w:szCs w:val="28"/>
        </w:rPr>
        <w:t>, отстранение от управления транспортным средством проведено без понятых. Видеозапись, имеющаяся в материалах дела, также не отображает процедуру отстранения от управления транспортным средством Косолапова В.</w:t>
      </w:r>
      <w:r>
        <w:rPr>
          <w:b w:val="0"/>
          <w:bCs w:val="0"/>
          <w:i w:val="0"/>
          <w:sz w:val="28"/>
          <w:szCs w:val="28"/>
        </w:rPr>
        <w:t>А.</w:t>
      </w:r>
      <w:r>
        <w:rPr>
          <w:b w:val="0"/>
          <w:bCs w:val="0"/>
          <w:i w:val="0"/>
          <w:sz w:val="28"/>
          <w:szCs w:val="28"/>
        </w:rPr>
        <w:t xml:space="preserve"> Кроме того, Косолапову В.А. сотрудником ГИБДД не озвучены, выявленные у него признаки опьянения, не разъяснено в связи с чем </w:t>
      </w:r>
      <w:r>
        <w:rPr>
          <w:b w:val="0"/>
          <w:bCs w:val="0"/>
          <w:i w:val="0"/>
          <w:sz w:val="28"/>
          <w:szCs w:val="28"/>
        </w:rPr>
        <w:t xml:space="preserve">его отстранили от управления транспортным средством и в связи с чем </w:t>
      </w:r>
      <w:r>
        <w:rPr>
          <w:b w:val="0"/>
          <w:bCs w:val="0"/>
          <w:i w:val="0"/>
          <w:sz w:val="28"/>
          <w:szCs w:val="28"/>
        </w:rPr>
        <w:t>ему предлагается пройти медицинское освидетельствование.</w:t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>Отказ водителя был определен тем, что он сможет продолжить движение дальше, т.е. условным, что отображено на видеозаписи.</w:t>
      </w:r>
    </w:p>
    <w:p>
      <w:pPr>
        <w:pStyle w:val="Heading1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Как пояснил в судебном заседании свидетель </w:t>
      </w:r>
      <w:r>
        <w:rPr>
          <w:rStyle w:val="cat-FIOgrp-18rplc-34"/>
          <w:b w:val="0"/>
          <w:bCs w:val="0"/>
          <w:i w:val="0"/>
          <w:sz w:val="28"/>
          <w:szCs w:val="28"/>
        </w:rPr>
        <w:t>фио</w:t>
      </w:r>
      <w:r>
        <w:rPr>
          <w:b w:val="0"/>
          <w:bCs w:val="0"/>
          <w:i w:val="0"/>
          <w:sz w:val="28"/>
          <w:szCs w:val="28"/>
        </w:rPr>
        <w:t>, Косолапов В.А. был отстранен от управления транспортным средством без участия понятых и не под видеозапись.</w:t>
      </w:r>
    </w:p>
    <w:p>
      <w:pPr>
        <w:pStyle w:val="Heading1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В соответствии с п. 45 </w:t>
      </w:r>
      <w:r>
        <w:rPr>
          <w:b w:val="0"/>
          <w:bCs w:val="0"/>
          <w:i w:val="0"/>
          <w:sz w:val="28"/>
          <w:szCs w:val="28"/>
        </w:rPr>
        <w:t>Приказ</w:t>
      </w:r>
      <w:r>
        <w:rPr>
          <w:b w:val="0"/>
          <w:bCs w:val="0"/>
          <w:i w:val="0"/>
          <w:sz w:val="28"/>
          <w:szCs w:val="28"/>
        </w:rPr>
        <w:t>а</w:t>
      </w:r>
      <w:r>
        <w:rPr>
          <w:b w:val="0"/>
          <w:bCs w:val="0"/>
          <w:i w:val="0"/>
          <w:sz w:val="28"/>
          <w:szCs w:val="28"/>
        </w:rPr>
        <w:t xml:space="preserve"> МВД России от </w:t>
      </w:r>
      <w:r>
        <w:rPr>
          <w:rStyle w:val="cat-Dategrp-10rplc-36"/>
          <w:b w:val="0"/>
          <w:bCs w:val="0"/>
          <w:i w:val="0"/>
          <w:sz w:val="28"/>
          <w:szCs w:val="28"/>
        </w:rPr>
        <w:t>дата</w:t>
      </w:r>
      <w:r>
        <w:rPr>
          <w:b w:val="0"/>
          <w:bCs w:val="0"/>
          <w:i w:val="0"/>
          <w:sz w:val="28"/>
          <w:szCs w:val="28"/>
        </w:rPr>
        <w:t xml:space="preserve"> N 664 </w:t>
      </w:r>
      <w:r>
        <w:rPr>
          <w:b w:val="0"/>
          <w:bCs w:val="0"/>
          <w:i w:val="0"/>
          <w:sz w:val="28"/>
          <w:szCs w:val="28"/>
        </w:rPr>
        <w:t>«</w:t>
      </w:r>
      <w:r>
        <w:rPr>
          <w:b w:val="0"/>
          <w:bCs w:val="0"/>
          <w:i w:val="0"/>
          <w:sz w:val="28"/>
          <w:szCs w:val="28"/>
        </w:rPr>
        <w:t>Об утверждении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</w:t>
      </w:r>
      <w:r>
        <w:rPr>
          <w:b w:val="0"/>
          <w:bCs w:val="0"/>
          <w:i w:val="0"/>
          <w:sz w:val="28"/>
          <w:szCs w:val="28"/>
        </w:rPr>
        <w:t>» п</w:t>
      </w:r>
      <w:r>
        <w:rPr>
          <w:b w:val="0"/>
          <w:bCs w:val="0"/>
          <w:i w:val="0"/>
          <w:sz w:val="28"/>
          <w:szCs w:val="28"/>
        </w:rPr>
        <w:t>ри обращении к участнику дорожного движения сотрудник обязан представиться, назвав свою должность, звание и фамилию, предъявить по</w:t>
      </w:r>
      <w:r>
        <w:rPr>
          <w:b w:val="0"/>
          <w:bCs w:val="0"/>
          <w:i w:val="0"/>
          <w:sz w:val="28"/>
          <w:szCs w:val="28"/>
        </w:rPr>
        <w:t xml:space="preserve"> требованию гражданина служебное удостоверение, после чего сообщить причину и цель обращения. Во всех случаях применения мер, ограничивающих права и свободы участника дорожного движения, сотрудник обязан разъяснить ему причину и основание применения таких мер, а также возникающие в связи с этим права и обязанности участника дорожного движения</w:t>
      </w:r>
      <w:r>
        <w:rPr>
          <w:b w:val="0"/>
          <w:bCs w:val="0"/>
          <w:i w:val="0"/>
          <w:sz w:val="28"/>
          <w:szCs w:val="28"/>
        </w:rPr>
        <w:t>.</w:t>
      </w:r>
    </w:p>
    <w:p>
      <w:pPr>
        <w:pStyle w:val="Heading1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Поскольку сотрудником полиции не выполнены требования закона при проведении обеспечительных мер</w:t>
      </w:r>
      <w:r>
        <w:rPr>
          <w:b w:val="0"/>
          <w:bCs w:val="0"/>
          <w:i w:val="0"/>
          <w:sz w:val="28"/>
          <w:szCs w:val="28"/>
        </w:rPr>
        <w:t xml:space="preserve">, протокол об отстранении от управления транспортным средством является недопустимым доказательством, поскольку </w:t>
      </w:r>
      <w:r>
        <w:rPr>
          <w:b w:val="0"/>
          <w:bCs w:val="0"/>
          <w:i w:val="0"/>
          <w:sz w:val="28"/>
          <w:szCs w:val="28"/>
        </w:rPr>
        <w:t>получен</w:t>
      </w:r>
      <w:r>
        <w:rPr>
          <w:b w:val="0"/>
          <w:bCs w:val="0"/>
          <w:i w:val="0"/>
          <w:sz w:val="28"/>
          <w:szCs w:val="28"/>
        </w:rPr>
        <w:t xml:space="preserve"> с нарушением закона.</w:t>
      </w:r>
    </w:p>
    <w:p>
      <w:pPr>
        <w:pStyle w:val="Heading1"/>
        <w:keepNext w:val="0"/>
        <w:spacing w:before="0" w:after="0"/>
        <w:ind w:firstLine="708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Доказательствами по делу об административном правонарушении в соответствии со статьей 26.2 Кодекса Российской Федерации об административных правонарушениях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pStyle w:val="Heading1"/>
        <w:keepNext w:val="0"/>
        <w:spacing w:before="0" w:after="0"/>
        <w:ind w:firstLine="708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К числу доказательств по делу по административном </w:t>
      </w:r>
      <w:r>
        <w:rPr>
          <w:b w:val="0"/>
          <w:bCs w:val="0"/>
          <w:i w:val="0"/>
          <w:sz w:val="28"/>
          <w:szCs w:val="28"/>
        </w:rPr>
        <w:t>правонарушении</w:t>
      </w:r>
      <w:r>
        <w:rPr>
          <w:b w:val="0"/>
          <w:bCs w:val="0"/>
          <w:i w:val="0"/>
          <w:sz w:val="28"/>
          <w:szCs w:val="28"/>
        </w:rPr>
        <w:t xml:space="preserve"> относятся, в том числе,</w:t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 xml:space="preserve">протокол об административном правонарушении. </w:t>
      </w:r>
      <w:r>
        <w:rPr>
          <w:b w:val="0"/>
          <w:bCs w:val="0"/>
          <w:i w:val="0"/>
          <w:sz w:val="28"/>
          <w:szCs w:val="28"/>
        </w:rPr>
        <w:t xml:space="preserve">         </w:t>
      </w:r>
    </w:p>
    <w:p>
      <w:pPr>
        <w:pStyle w:val="Heading1"/>
        <w:keepNext w:val="0"/>
        <w:spacing w:before="0" w:after="0"/>
        <w:ind w:firstLine="708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Частью 3 ст. 28.2 КоАП РФ предусмотрено, что п</w:t>
      </w:r>
      <w:r>
        <w:rPr>
          <w:b w:val="0"/>
          <w:bCs w:val="0"/>
          <w:i w:val="0"/>
          <w:sz w:val="28"/>
          <w:szCs w:val="28"/>
        </w:rPr>
        <w:t xml:space="preserve">ри составлении протокола об административном правонарушении физическому лицу, в отношении которых возбуждено дело об административном правонарушении, разъясняются их права и обязанности, предусмотренные настоящим Кодексом, о чем делается запись в протоколе. </w:t>
      </w:r>
    </w:p>
    <w:p>
      <w:pPr>
        <w:pStyle w:val="Heading1"/>
        <w:keepNext w:val="0"/>
        <w:spacing w:before="0" w:after="0"/>
        <w:ind w:firstLine="708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Как </w:t>
      </w:r>
      <w:r>
        <w:rPr>
          <w:b w:val="0"/>
          <w:bCs w:val="0"/>
          <w:i w:val="0"/>
          <w:sz w:val="28"/>
          <w:szCs w:val="28"/>
        </w:rPr>
        <w:t>пояснил в судебном заседании Косолапов В.А. он не присутствовал</w:t>
      </w:r>
      <w:r>
        <w:rPr>
          <w:b w:val="0"/>
          <w:bCs w:val="0"/>
          <w:i w:val="0"/>
          <w:sz w:val="28"/>
          <w:szCs w:val="28"/>
        </w:rPr>
        <w:t xml:space="preserve"> при составлении протокола, подписи в </w:t>
      </w:r>
      <w:r>
        <w:rPr>
          <w:b w:val="0"/>
          <w:bCs w:val="0"/>
          <w:i w:val="0"/>
          <w:sz w:val="28"/>
          <w:szCs w:val="28"/>
        </w:rPr>
        <w:t xml:space="preserve">графах протокола об административном правонарушении: </w:t>
      </w:r>
      <w:r>
        <w:rPr>
          <w:b w:val="0"/>
          <w:bCs w:val="0"/>
          <w:i w:val="0"/>
          <w:sz w:val="28"/>
          <w:szCs w:val="28"/>
        </w:rPr>
        <w:t xml:space="preserve">«Разъяснение прав»; «Объяснения лица в </w:t>
      </w:r>
      <w:r>
        <w:rPr>
          <w:b w:val="0"/>
          <w:bCs w:val="0"/>
          <w:i w:val="0"/>
          <w:sz w:val="28"/>
          <w:szCs w:val="28"/>
        </w:rPr>
        <w:t>отношении</w:t>
      </w:r>
      <w:r>
        <w:rPr>
          <w:b w:val="0"/>
          <w:bCs w:val="0"/>
          <w:i w:val="0"/>
          <w:sz w:val="28"/>
          <w:szCs w:val="28"/>
        </w:rPr>
        <w:t xml:space="preserve"> которого возбуждено дело об административном правонарушении»; «Ходатайство о рассмотрении дела по месту моего жительства»; «Лицо, в отношении которого возбуждено дело об административном правонарушении, ознакомлено с протоколом»; «Объяснения и замечания по содержанию протокола»; «Подпись лица, в отношении которого возбуждено дело об административном правонарушении»; «Копию протокола получил» </w:t>
      </w:r>
      <w:r>
        <w:rPr>
          <w:b w:val="0"/>
          <w:bCs w:val="0"/>
          <w:i w:val="0"/>
          <w:sz w:val="28"/>
          <w:szCs w:val="28"/>
        </w:rPr>
        <w:t>выполнены не им.</w:t>
      </w:r>
    </w:p>
    <w:p>
      <w:pPr>
        <w:pStyle w:val="Heading1"/>
        <w:keepNext w:val="0"/>
        <w:spacing w:before="0" w:after="0"/>
        <w:ind w:firstLine="708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Согласно заключению эксперта № 1040 от </w:t>
      </w:r>
      <w:r>
        <w:rPr>
          <w:rStyle w:val="cat-Dategrp-11rplc-38"/>
          <w:b w:val="0"/>
          <w:bCs w:val="0"/>
          <w:i w:val="0"/>
          <w:sz w:val="28"/>
          <w:szCs w:val="28"/>
        </w:rPr>
        <w:t>дата</w:t>
      </w:r>
      <w:r>
        <w:rPr>
          <w:b w:val="0"/>
          <w:bCs w:val="0"/>
          <w:i w:val="0"/>
          <w:sz w:val="28"/>
          <w:szCs w:val="28"/>
        </w:rPr>
        <w:t>,</w:t>
      </w:r>
      <w:r>
        <w:rPr>
          <w:b w:val="0"/>
          <w:bCs w:val="0"/>
          <w:i w:val="0"/>
          <w:sz w:val="28"/>
          <w:szCs w:val="28"/>
        </w:rPr>
        <w:t xml:space="preserve"> подписи от имени Косолапова В.А. в протоколе об административном правонарушении серии 82АП № 119793 от </w:t>
      </w:r>
      <w:r>
        <w:rPr>
          <w:rStyle w:val="cat-Dategrp-7rplc-40"/>
          <w:b w:val="0"/>
          <w:bCs w:val="0"/>
          <w:i w:val="0"/>
          <w:sz w:val="28"/>
          <w:szCs w:val="28"/>
        </w:rPr>
        <w:t>дата</w:t>
      </w:r>
      <w:r>
        <w:rPr>
          <w:b w:val="0"/>
          <w:bCs w:val="0"/>
          <w:i w:val="0"/>
          <w:sz w:val="28"/>
          <w:szCs w:val="28"/>
        </w:rPr>
        <w:t xml:space="preserve"> выполнены не Косолаповым В.А., а иным лицом.</w:t>
      </w:r>
    </w:p>
    <w:p>
      <w:pPr>
        <w:pStyle w:val="Heading1"/>
        <w:keepNext w:val="0"/>
        <w:spacing w:before="0" w:after="0"/>
        <w:ind w:firstLine="708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Следовательно, протокол об административном правонарушении </w:t>
      </w:r>
      <w:r>
        <w:rPr>
          <w:b w:val="0"/>
          <w:bCs w:val="0"/>
          <w:i w:val="0"/>
          <w:sz w:val="28"/>
          <w:szCs w:val="28"/>
        </w:rPr>
        <w:t>являются недопустимым доказательств</w:t>
      </w:r>
      <w:r>
        <w:rPr>
          <w:b w:val="0"/>
          <w:bCs w:val="0"/>
          <w:i w:val="0"/>
          <w:sz w:val="28"/>
          <w:szCs w:val="28"/>
        </w:rPr>
        <w:t>ом</w:t>
      </w:r>
      <w:r>
        <w:rPr>
          <w:b w:val="0"/>
          <w:bCs w:val="0"/>
          <w:i w:val="0"/>
          <w:sz w:val="28"/>
          <w:szCs w:val="28"/>
        </w:rPr>
        <w:t xml:space="preserve"> по делу и не мо</w:t>
      </w:r>
      <w:r>
        <w:rPr>
          <w:b w:val="0"/>
          <w:bCs w:val="0"/>
          <w:i w:val="0"/>
          <w:sz w:val="28"/>
          <w:szCs w:val="28"/>
        </w:rPr>
        <w:t>жет</w:t>
      </w:r>
      <w:r>
        <w:rPr>
          <w:b w:val="0"/>
          <w:bCs w:val="0"/>
          <w:i w:val="0"/>
          <w:sz w:val="28"/>
          <w:szCs w:val="28"/>
        </w:rPr>
        <w:t xml:space="preserve"> быть использован</w:t>
      </w:r>
      <w:r>
        <w:rPr>
          <w:b w:val="0"/>
          <w:bCs w:val="0"/>
          <w:i w:val="0"/>
          <w:sz w:val="28"/>
          <w:szCs w:val="28"/>
        </w:rPr>
        <w:t xml:space="preserve"> судом.</w:t>
      </w:r>
    </w:p>
    <w:p>
      <w:pPr>
        <w:pStyle w:val="Heading1"/>
        <w:keepNext w:val="0"/>
        <w:spacing w:before="0" w:after="0"/>
        <w:ind w:firstLine="708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При рассмотрении дела об административном правонарушении собранные по делу доказательства должны оцениваться в соответствии со статьей 26.11 КоАП РФ, а также с позиции соблюдения требований закона при их получении (часть 3 статьи 26.2 КоАП РФ).</w:t>
      </w:r>
    </w:p>
    <w:p>
      <w:pPr>
        <w:pStyle w:val="Heading1"/>
        <w:keepNext w:val="0"/>
        <w:spacing w:before="0" w:after="0"/>
        <w:ind w:firstLine="708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Нарушением, влекущим невозможность использования доказательств, может быть признано, в частности, получение объяснений потерпевшего, свидетеля, лица, в отношении которого ведется производство по делу об административном правонарушении, которым не были предварительно разъяснены их права и обязанности, предусмотренные частью 1 статьи 25.1, частью 2 статьи 25.2, частью 3 статьи 25.6 КоАП РФ, статьей 51 К</w:t>
      </w:r>
      <w:r>
        <w:rPr>
          <w:b w:val="0"/>
          <w:bCs w:val="0"/>
          <w:i w:val="0"/>
          <w:sz w:val="28"/>
          <w:szCs w:val="28"/>
        </w:rPr>
        <w:t xml:space="preserve">онституции Российской Федерации (п. 18 </w:t>
      </w:r>
      <w:r>
        <w:rPr>
          <w:b w:val="0"/>
          <w:bCs w:val="0"/>
          <w:i w:val="0"/>
          <w:sz w:val="28"/>
          <w:szCs w:val="28"/>
        </w:rPr>
        <w:t>Постановлени</w:t>
      </w:r>
      <w:r>
        <w:rPr>
          <w:b w:val="0"/>
          <w:bCs w:val="0"/>
          <w:i w:val="0"/>
          <w:sz w:val="28"/>
          <w:szCs w:val="28"/>
        </w:rPr>
        <w:t>я</w:t>
      </w:r>
      <w:r>
        <w:rPr>
          <w:b w:val="0"/>
          <w:bCs w:val="0"/>
          <w:i w:val="0"/>
          <w:sz w:val="28"/>
          <w:szCs w:val="28"/>
        </w:rPr>
        <w:t xml:space="preserve"> Пленума Верховного Суда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 xml:space="preserve">РФ от </w:t>
      </w:r>
      <w:r>
        <w:rPr>
          <w:rStyle w:val="cat-Dategrp-12rplc-42"/>
          <w:b w:val="0"/>
          <w:bCs w:val="0"/>
          <w:i w:val="0"/>
          <w:sz w:val="28"/>
          <w:szCs w:val="28"/>
        </w:rPr>
        <w:t>дата</w:t>
      </w:r>
      <w:r>
        <w:rPr>
          <w:b w:val="0"/>
          <w:bCs w:val="0"/>
          <w:i w:val="0"/>
          <w:sz w:val="28"/>
          <w:szCs w:val="28"/>
        </w:rPr>
        <w:t xml:space="preserve"> N 5 </w:t>
      </w:r>
      <w:r>
        <w:rPr>
          <w:b w:val="0"/>
          <w:bCs w:val="0"/>
          <w:i w:val="0"/>
          <w:sz w:val="28"/>
          <w:szCs w:val="28"/>
        </w:rPr>
        <w:t>«</w:t>
      </w:r>
      <w:r>
        <w:rPr>
          <w:b w:val="0"/>
          <w:bCs w:val="0"/>
          <w:i w:val="0"/>
          <w:sz w:val="28"/>
          <w:szCs w:val="28"/>
        </w:rPr>
        <w:t>О некоторых вопросах, возникающих у судов при применении Кодекса Российской Федерации об а</w:t>
      </w:r>
      <w:r>
        <w:rPr>
          <w:b w:val="0"/>
          <w:bCs w:val="0"/>
          <w:i w:val="0"/>
          <w:sz w:val="28"/>
          <w:szCs w:val="28"/>
        </w:rPr>
        <w:t>дминистративных правонарушениях»)</w:t>
      </w:r>
      <w:r>
        <w:rPr>
          <w:b w:val="0"/>
          <w:bCs w:val="0"/>
          <w:i w:val="0"/>
          <w:sz w:val="28"/>
          <w:szCs w:val="28"/>
        </w:rPr>
        <w:t>.</w:t>
      </w:r>
    </w:p>
    <w:p>
      <w:pPr>
        <w:pStyle w:val="Heading1"/>
        <w:keepNext w:val="0"/>
        <w:spacing w:before="0" w:after="0"/>
        <w:ind w:firstLine="708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В данном случае в протоколе не отображено, что водителю разъяснили положения статьи 25.1 КоАП: в соответствующей графе документа </w:t>
      </w:r>
      <w:r>
        <w:rPr>
          <w:b w:val="0"/>
          <w:bCs w:val="0"/>
          <w:i w:val="0"/>
          <w:sz w:val="28"/>
          <w:szCs w:val="28"/>
        </w:rPr>
        <w:t>подпись не его</w:t>
      </w:r>
      <w:r>
        <w:rPr>
          <w:b w:val="0"/>
          <w:bCs w:val="0"/>
          <w:i w:val="0"/>
          <w:sz w:val="28"/>
          <w:szCs w:val="28"/>
        </w:rPr>
        <w:t xml:space="preserve">. Нет в деле и расписки о разъяснении </w:t>
      </w:r>
      <w:r>
        <w:rPr>
          <w:b w:val="0"/>
          <w:bCs w:val="0"/>
          <w:i w:val="0"/>
          <w:sz w:val="28"/>
          <w:szCs w:val="28"/>
        </w:rPr>
        <w:t>водителю его прав, равно как и отсутствует видео, где эти права ему бы были разъяснены.</w:t>
      </w:r>
    </w:p>
    <w:p>
      <w:pPr>
        <w:pStyle w:val="Heading1"/>
        <w:keepNext w:val="0"/>
        <w:spacing w:before="0" w:after="0"/>
        <w:ind w:firstLine="708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Изложенное свидетельствует о том, что </w:t>
      </w:r>
      <w:r>
        <w:rPr>
          <w:b w:val="0"/>
          <w:bCs w:val="0"/>
          <w:i w:val="0"/>
          <w:sz w:val="28"/>
          <w:szCs w:val="28"/>
        </w:rPr>
        <w:t>водитель Косолапов В.А.</w:t>
      </w:r>
      <w:r>
        <w:rPr>
          <w:b w:val="0"/>
          <w:bCs w:val="0"/>
          <w:i w:val="0"/>
          <w:sz w:val="28"/>
          <w:szCs w:val="28"/>
        </w:rPr>
        <w:t xml:space="preserve"> не был осведомлен об объеме предоставленных ему процессуальных прав, что повлекло нарушение его права на защиту</w:t>
      </w:r>
      <w:r>
        <w:rPr>
          <w:b w:val="0"/>
          <w:bCs w:val="0"/>
          <w:i w:val="0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 как усматривается из видеозаписи, сотрудник ГИ</w:t>
      </w:r>
      <w:r>
        <w:rPr>
          <w:rFonts w:ascii="Times New Roman" w:eastAsia="Times New Roman" w:hAnsi="Times New Roman" w:cs="Times New Roman"/>
          <w:sz w:val="28"/>
          <w:szCs w:val="28"/>
        </w:rPr>
        <w:t>БДД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предложении Косолапову В.А. пройти медицинское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>не разъясн</w:t>
      </w:r>
      <w:r>
        <w:rPr>
          <w:rFonts w:ascii="Times New Roman" w:eastAsia="Times New Roman" w:hAnsi="Times New Roman" w:cs="Times New Roman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</w:t>
      </w:r>
      <w:r>
        <w:rPr>
          <w:rFonts w:ascii="Times New Roman" w:eastAsia="Times New Roman" w:hAnsi="Times New Roman" w:cs="Times New Roman"/>
          <w:sz w:val="28"/>
          <w:szCs w:val="28"/>
        </w:rPr>
        <w:t>существо процессуальн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</w:t>
      </w:r>
      <w:r>
        <w:rPr>
          <w:rFonts w:ascii="Times New Roman" w:eastAsia="Times New Roman" w:hAnsi="Times New Roman" w:cs="Times New Roman"/>
          <w:sz w:val="28"/>
          <w:szCs w:val="28"/>
        </w:rPr>
        <w:t>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нарушения требований Кодекса Российской Федерации об административных правонарушениях являются существенными. Учитывая положения пункта 4 части 1 статьи 29.4 Кодекса Российской Федерации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правонарушениях, названные нарушения не могут быть восполнены при рассмотрении </w:t>
      </w:r>
      <w:r>
        <w:rPr>
          <w:rFonts w:ascii="Times New Roman" w:eastAsia="Times New Roman" w:hAnsi="Times New Roman" w:cs="Times New Roman"/>
          <w:sz w:val="28"/>
          <w:szCs w:val="28"/>
        </w:rPr>
        <w:t>дела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мировой судья приходит к выводу об отсутствии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Косолапова В.А</w:t>
      </w:r>
      <w:r>
        <w:rPr>
          <w:rFonts w:ascii="Times New Roman" w:eastAsia="Times New Roman" w:hAnsi="Times New Roman" w:cs="Times New Roman"/>
          <w:sz w:val="28"/>
          <w:szCs w:val="28"/>
        </w:rPr>
        <w:t>. состава административного правонарушения, предусмотренного ч. 1 ст. 12.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Поскольку вин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осолапова В.А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правонарушения, предусмотренном ч. 1 ст. 12.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не установлена, с соблюдением требований статей 24.1 и 26.1 Кодекса Российской Федерации об административных правонарушениях, в силу положений частей 1 и 4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Неустранимые сомнения в виновности лица, привлекаемого к административной ответственности, толкуются в пользу этого лица.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состава административного правонарушения является обстоятельством, исключающим производство по делу об административном правонарушении (пункт 2 части 1 статьи 24.5 Кодекса Российской Федерации об административных правонарушениях).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наличии хотя бы одного из обстоятельств, предусмотренных статьями 2.9, 24.5 настоящего Кодекса, а также при недоказанности обстоятельств, на основании которых возбуждено производство по делу об административном правонарушении, производство по делу об административном правонарушении подлежит прекращению. Согласно п. 2 ч. 1 ст. 24.5 КоАП РФ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обстоятельств: отсутствие состава административного правонарушения.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производство по делу об административном правонарушении, предусмотренном ч.1 ст.12.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 К</w:t>
      </w:r>
      <w:r>
        <w:rPr>
          <w:rFonts w:ascii="Times New Roman" w:eastAsia="Times New Roman" w:hAnsi="Times New Roman" w:cs="Times New Roman"/>
          <w:sz w:val="28"/>
          <w:szCs w:val="28"/>
        </w:rPr>
        <w:t>осолапова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подлежит прекращению в связи с отсутствием состава административного правонарушения.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1.7, 12.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24.5, 29.9 КоАП РФ,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 в отношении Косолапова Валентина Александровича, </w:t>
      </w:r>
      <w:r>
        <w:rPr>
          <w:rStyle w:val="cat-PassportDatagrp-21rplc-4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 привлечении его к административной ответственности по ч. 1 ст. 12.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прекратить на основании пункта 2 части 1 статьи 24.5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отсутствием в его действиях состава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может быть обжаловано в Красногвардейский районный суд </w:t>
      </w:r>
      <w:r>
        <w:rPr>
          <w:rStyle w:val="cat-Addressgrp-0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судью судебного участка № 54 Красногвардейского судебного района </w:t>
      </w:r>
      <w:r>
        <w:rPr>
          <w:rStyle w:val="cat-Addressgrp-0rplc-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копии постановления, а также опротестовано прокурором.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Чернецкая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5rplc-0">
    <w:name w:val="cat-PhoneNumber grp-25 rplc-0"/>
    <w:basedOn w:val="DefaultParagraphFont"/>
  </w:style>
  <w:style w:type="character" w:customStyle="1" w:styleId="cat-PhoneNumbergrp-26rplc-1">
    <w:name w:val="cat-PhoneNumber grp-2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PhoneNumbergrp-27rplc-5">
    <w:name w:val="cat-PhoneNumber grp-27 rplc-5"/>
    <w:basedOn w:val="DefaultParagraphFont"/>
  </w:style>
  <w:style w:type="character" w:customStyle="1" w:styleId="cat-Addressgrp-0rplc-8">
    <w:name w:val="cat-Address grp-0 rplc-8"/>
    <w:basedOn w:val="DefaultParagraphFont"/>
  </w:style>
  <w:style w:type="character" w:customStyle="1" w:styleId="cat-Addressgrp-0rplc-10">
    <w:name w:val="cat-Address grp-0 rplc-10"/>
    <w:basedOn w:val="DefaultParagraphFont"/>
  </w:style>
  <w:style w:type="character" w:customStyle="1" w:styleId="cat-PassportDatagrp-20rplc-12">
    <w:name w:val="cat-PassportData grp-20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Timegrp-22rplc-16">
    <w:name w:val="cat-Time grp-22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CarMakeModelgrp-23rplc-18">
    <w:name w:val="cat-CarMakeModel grp-23 rplc-18"/>
    <w:basedOn w:val="DefaultParagraphFont"/>
  </w:style>
  <w:style w:type="character" w:customStyle="1" w:styleId="cat-CarNumbergrp-24rplc-19">
    <w:name w:val="cat-CarNumber grp-24 rplc-19"/>
    <w:basedOn w:val="DefaultParagraphFont"/>
  </w:style>
  <w:style w:type="character" w:customStyle="1" w:styleId="cat-Addressgrp-5rplc-20">
    <w:name w:val="cat-Address grp-5 rplc-20"/>
    <w:basedOn w:val="DefaultParagraphFont"/>
  </w:style>
  <w:style w:type="character" w:customStyle="1" w:styleId="cat-Addressgrp-0rplc-21">
    <w:name w:val="cat-Address grp-0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FIOgrp-18rplc-29">
    <w:name w:val="cat-FIO grp-18 rplc-29"/>
    <w:basedOn w:val="DefaultParagraphFont"/>
  </w:style>
  <w:style w:type="character" w:customStyle="1" w:styleId="cat-Dategrp-9rplc-30">
    <w:name w:val="cat-Date grp-9 rplc-30"/>
    <w:basedOn w:val="DefaultParagraphFont"/>
  </w:style>
  <w:style w:type="character" w:customStyle="1" w:styleId="cat-Dategrp-7rplc-31">
    <w:name w:val="cat-Date grp-7 rplc-31"/>
    <w:basedOn w:val="DefaultParagraphFont"/>
  </w:style>
  <w:style w:type="character" w:customStyle="1" w:styleId="cat-FIOgrp-18rplc-34">
    <w:name w:val="cat-FIO grp-18 rplc-34"/>
    <w:basedOn w:val="DefaultParagraphFont"/>
  </w:style>
  <w:style w:type="character" w:customStyle="1" w:styleId="cat-Dategrp-10rplc-36">
    <w:name w:val="cat-Date grp-10 rplc-36"/>
    <w:basedOn w:val="DefaultParagraphFont"/>
  </w:style>
  <w:style w:type="character" w:customStyle="1" w:styleId="cat-Dategrp-11rplc-38">
    <w:name w:val="cat-Date grp-11 rplc-38"/>
    <w:basedOn w:val="DefaultParagraphFont"/>
  </w:style>
  <w:style w:type="character" w:customStyle="1" w:styleId="cat-Dategrp-7rplc-40">
    <w:name w:val="cat-Date grp-7 rplc-40"/>
    <w:basedOn w:val="DefaultParagraphFont"/>
  </w:style>
  <w:style w:type="character" w:customStyle="1" w:styleId="cat-Dategrp-12rplc-42">
    <w:name w:val="cat-Date grp-12 rplc-42"/>
    <w:basedOn w:val="DefaultParagraphFont"/>
  </w:style>
  <w:style w:type="character" w:customStyle="1" w:styleId="cat-PassportDatagrp-21rplc-49">
    <w:name w:val="cat-PassportData grp-21 rplc-49"/>
    <w:basedOn w:val="DefaultParagraphFont"/>
  </w:style>
  <w:style w:type="character" w:customStyle="1" w:styleId="cat-Addressgrp-0rplc-50">
    <w:name w:val="cat-Address grp-0 rplc-50"/>
    <w:basedOn w:val="DefaultParagraphFont"/>
  </w:style>
  <w:style w:type="character" w:customStyle="1" w:styleId="cat-Addressgrp-0rplc-51">
    <w:name w:val="cat-Address grp-0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