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5-54-225/2019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91MS0054-01-2019-000593-95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в судебном заседании дело об административном правонарушении, предусмотренном ч.1 ст.15.6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Муниципального бюджетного образовательного учреждения дополнительного образования детей «Красногвардейская спортивная школа им. И.В. Стаценко»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Генриховича, </w:t>
      </w:r>
      <w:r>
        <w:rPr>
          <w:rStyle w:val="cat-PassportDatagrp-19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tabs>
          <w:tab w:val="left" w:pos="7920"/>
        </w:tabs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Гольберг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МБОУДОД «Красногвардейская СШ </w:t>
      </w:r>
      <w:r>
        <w:rPr>
          <w:rFonts w:ascii="Times New Roman" w:eastAsia="Times New Roman" w:hAnsi="Times New Roman" w:cs="Times New Roman"/>
          <w:sz w:val="28"/>
          <w:szCs w:val="28"/>
        </w:rPr>
        <w:t>им.И.В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Стаценко», не представил в установленный законодательством о налогах и сборах срок в налоговый орган оформленных в установленном порядке документов и (или) иных сведений, необходимых </w:t>
      </w:r>
      <w:r>
        <w:rPr>
          <w:rFonts w:ascii="Times New Roman" w:eastAsia="Times New Roman" w:hAnsi="Times New Roman" w:cs="Times New Roman"/>
          <w:sz w:val="28"/>
          <w:szCs w:val="28"/>
        </w:rPr>
        <w:t>для осуществления налогового контроля,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 годовую бухгалтерскую (финансовую) отчетность за 2018 год.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А.Г.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В материалах дела имеется заявление о рассмотрении административного материала в его отсутствие.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Отчетным периодом для годовой бухгалтерской (финансовой) отчетности (отчетным годом), согласно ст. 15 Федерального Закона «О бухгалтерском учете» от 06.12.2011 г. № 402-ФЗ, является календарный год </w:t>
      </w:r>
      <w:r>
        <w:rPr>
          <w:rFonts w:ascii="Times New Roman" w:eastAsia="Times New Roman" w:hAnsi="Times New Roman" w:cs="Times New Roman"/>
          <w:sz w:val="28"/>
          <w:szCs w:val="28"/>
        </w:rPr>
        <w:t>–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 п.1 ст. 23 Налогового кодекса Российской Федерации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"consultantplus://offline/ref=B7CC0AEB7EE496DF3FB3BEBC9D05247FF4E583C985EA35F68A6AE85BE85C2F62615CC50FA4CF58E3BD2385E9275EC764CBB1D23C39967567a4W4I"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законом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п.3 ст. 289 Налогового кодекса Российской Федерации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"consultantplus://offline/ref=82A1BEEA09E589A65F87AF65F0C3CB7953DCDDD825CC0CF23AFDC0718F40325BB1D10BFFD05467FF124287D2A93BF76B5B45474F2364C371dF6CI"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отчетного периода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Налогоплательщики, исчисляющие суммы ежемесячных авансовых платежей по фактически полученной прибыли, представляют налоговые декларации в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"consultantplus://offline/ref=82A1BEEA09E589A65F87AF65F0C3CB7953DCDDD825CC0CF23AFDC0718F40325BB1D10BFFD05467F1174287D2A93BF76B5B45474F2364C371dF6CI"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сроки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установленные для уплаты авансовых платежей.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годовой бухгалтерской (финансовой) отчетности за 2018 год – не позднее 31.03.2019 года.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п.7 ст. 6.1 НК РФ в случаях, когда последний день срока принятия приходится на день, признаваемый в соответствии с законодательством РФ выходным и нерабочим праздничным днем, днем окончания срока считается ближайший следующий за ним рабочий день, т. е. срок предоставления годовой бухгалтерской (финансовой отчетности за 2018 год – не позднее 01.04.2019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для бюджетных и автономных государственных (муниципальных) учреждений налогоплательщик не предоставил.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"/document/12125267/entry/24"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2.4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 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РФ, что подтверждается сведениями из Единого государственного реестра юридических лиц.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"http://home.garant.ru/" \l "/document/12125267/entry/15332"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 xml:space="preserve">1 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 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досье по налогам и отчетным периодам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единого государственного реестра юридических лиц.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ч.1 ст.15.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ч.1 ст.15.6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ч.1 ст.15.6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 КоАП РФ, мировой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>
        <w:rPr>
          <w:rFonts w:ascii="Times New Roman" w:eastAsia="Times New Roman" w:hAnsi="Times New Roman" w:cs="Times New Roman"/>
          <w:sz w:val="28"/>
          <w:szCs w:val="28"/>
        </w:rPr>
        <w:t>.,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мировым </w:t>
      </w:r>
      <w:r>
        <w:rPr>
          <w:rFonts w:ascii="Times New Roman" w:eastAsia="Times New Roman" w:hAnsi="Times New Roman" w:cs="Times New Roman"/>
          <w:sz w:val="28"/>
          <w:szCs w:val="28"/>
        </w:rPr>
        <w:t>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15.6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директора Муниципального бюджетного образовательного учреждения дополнительного образования детей «Красногвардейская спортивная школа им. И.В. Стаценко»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Республики Крым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Гольберга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Генриховича, </w:t>
      </w:r>
      <w:r>
        <w:rPr>
          <w:rStyle w:val="cat-PassportDatagrp-20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ст.15.6 КоАП РФ, и назначить ему наказание в виде штрафа в размере 300 (триста)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счет получателя платежа 40101810335100010001, КБК 18211603030016000140, ОКТМО 35620401, получатель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Межрайонная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ИФНС России №1) ИНН 9105000029, КПП 910501001. Наименование банка: Отделение по Республике Крым ЦБ РФ открытый УФК по РК,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БИК 043510001</w:t>
      </w:r>
      <w:r>
        <w:rPr>
          <w:rFonts w:ascii="Times New Roman" w:eastAsia="Times New Roman" w:hAnsi="Times New Roman" w:cs="Times New Roman"/>
          <w:sz w:val="28"/>
          <w:szCs w:val="28"/>
        </w:rPr>
        <w:t>, УИН (код в поле 22) «0».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Addressgrp-4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PassportDatagrp-20rplc-35">
    <w:name w:val="cat-PassportData grp-20 rplc-35"/>
    <w:basedOn w:val="DefaultParagraphFont"/>
  </w:style>
  <w:style w:type="character" w:customStyle="1" w:styleId="cat-Addressgrp-4rplc-44">
    <w:name w:val="cat-Address grp-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