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5-54-237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3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Леонидовича, 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должности птицевода ПФ №1 </w:t>
      </w:r>
      <w:r>
        <w:rPr>
          <w:rStyle w:val="cat-OrganizationNamegrp-2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детей: 2010, 2018,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(время остановки транспортного средства)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п.2.7 Правил дорожного движения,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автомобилем </w:t>
      </w:r>
      <w:r>
        <w:rPr>
          <w:rStyle w:val="cat-CarMakeModelgrp-33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4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33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4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пояснив, что не находился в состоянии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 – адвокат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ссылаясь на многочисленные нарушения при составлении протокола об отстранении от управления транспортным средством, Акта освидетельствования на состояние алкогольного опьянения, а именно: время составления указанных документов не соответствует времени, создания видеофайла, так видеофайл создан в 20 часов 00 минут, тогда как время указанные в документах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часов 53 минуты и 21 час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прекратить производство по делу. Также указывает на то, что в Акте освидетельствования имеются исправления при этом определение о внесении исправлений составлено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 и копия ему не направлялась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материалы дела об административном правонарушении, обозрев 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допросив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В.Л., свидетеля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</w:t>
      </w:r>
      <w:r>
        <w:rPr>
          <w:rStyle w:val="cat-SumInWordsgrp-21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196-ФЗ, вступившим в силу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82 АП № 1</w:t>
      </w:r>
      <w:r>
        <w:rPr>
          <w:rFonts w:ascii="Times New Roman" w:eastAsia="Times New Roman" w:hAnsi="Times New Roman" w:cs="Times New Roman"/>
          <w:sz w:val="28"/>
          <w:szCs w:val="28"/>
        </w:rPr>
        <w:t>25832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82 ОТ № 0259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.2021года, Актом освидетельствования на состояние алкогольного опьянения серии 61 АА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40446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обеспечительные меры проводились </w:t>
      </w:r>
      <w:r>
        <w:rPr>
          <w:rFonts w:ascii="Times New Roman" w:eastAsia="Times New Roman" w:hAnsi="Times New Roman" w:cs="Times New Roman"/>
          <w:sz w:val="28"/>
          <w:szCs w:val="28"/>
        </w:rPr>
        <w:t>под видеозапись, видеозаписями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3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акта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опьянения –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№1</w:t>
      </w:r>
      <w:r>
        <w:rPr>
          <w:rFonts w:ascii="Times New Roman" w:eastAsia="Times New Roman" w:hAnsi="Times New Roman" w:cs="Times New Roman"/>
          <w:sz w:val="28"/>
          <w:szCs w:val="28"/>
        </w:rPr>
        <w:t>40446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воздуха, с результатами освидетельствования, </w:t>
      </w: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правонарушения установлено судом </w:t>
      </w:r>
      <w:r>
        <w:rPr>
          <w:rFonts w:ascii="Times New Roman" w:eastAsia="Times New Roman" w:hAnsi="Times New Roman" w:cs="Times New Roman"/>
          <w:sz w:val="28"/>
          <w:szCs w:val="28"/>
        </w:rPr>
        <w:t>как 20 часов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минут, поскольку в это время было остановлено 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ью, предоставленной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>с патруль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не принимает во внимание доводы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 – адвоката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недопустимости доказательств в иду не соответствия времени указанного в протоколе об отстранении от управления транспортным средством и в Акте освидетельствования, времени создания файла отображающего фиксацию проведения обеспечительных мер,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(ч.1 ст. 26.2 КОАП РФ)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судом транспортное средство остановлено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 часов 58 минут, отстранен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21 час 00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21 час 07 минут прошел освидетельствование на состояние алкогольного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отображено как на видео, так и следует из Акта освидетельствования. Кроме того 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 также высказал свое согласие с правонарушением.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принимает во внимание доводы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В.Л., относительно того, что в Акте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внесены исправления, и вынесено определение об исправлении, которое составлено без участия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 и копия ему не направлялась, поскольку исправления в Акте внесены в присутствии лица, привлекаемого к административной ответственности, кроме того данные исправления касаются только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а не обстоятельств совершения правонарушения или результатов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показания свидетеля </w:t>
      </w:r>
      <w:r>
        <w:rPr>
          <w:rStyle w:val="cat-FIOgrp-18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того, что время совершения правонарушения указанные им в протоколах и Акте вероятнее всего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час раньше из-за разницы времени между часами в автомобиле и часами в мобильном телефоне, поскольку время установлено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20 часов 58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 время было остановлено 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предоставленной с патруль-видео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окружающей обстановкой, т.к. 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 в темное время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согласно чеку-тест № 752,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 прошел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в 21 час 07 минут.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 и квалифицирует его действия как управление транспортным средством в состоянии алкогольного опьянения.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со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4.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наличие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Леонидовича, </w:t>
      </w:r>
      <w:r>
        <w:rPr>
          <w:rStyle w:val="cat-PassportDatagrp-25rplc-6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</w:t>
      </w:r>
      <w:r>
        <w:rPr>
          <w:rFonts w:ascii="Times New Roman" w:eastAsia="Times New Roman" w:hAnsi="Times New Roman" w:cs="Times New Roman"/>
          <w:sz w:val="28"/>
          <w:szCs w:val="28"/>
        </w:rPr>
        <w:t>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40102810645370000035 в отделении Республика Крым Банка России, БИК </w:t>
      </w:r>
      <w:r>
        <w:rPr>
          <w:rStyle w:val="cat-PhoneNumbergrp-37rplc-6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КБК 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8rplc-7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9rplc-7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0rplc-7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1881049121200000</w:t>
      </w:r>
      <w:r>
        <w:rPr>
          <w:rFonts w:ascii="Times New Roman" w:eastAsia="Times New Roman" w:hAnsi="Times New Roman" w:cs="Times New Roman"/>
          <w:sz w:val="28"/>
          <w:szCs w:val="28"/>
        </w:rPr>
        <w:t>3241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>России по Красногвардейскому району Республики Крым (</w:t>
      </w:r>
      <w:r>
        <w:rPr>
          <w:rStyle w:val="cat-Addressgrp-8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5rplc-0">
    <w:name w:val="cat-PhoneNumber grp-35 rplc-0"/>
    <w:basedOn w:val="DefaultParagraphFont"/>
  </w:style>
  <w:style w:type="character" w:customStyle="1" w:styleId="cat-PhoneNumbergrp-36rplc-1">
    <w:name w:val="cat-PhoneNumber grp-36 rplc-1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OrganizationNamegrp-26rplc-9">
    <w:name w:val="cat-OrganizationName grp-26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CarMakeModelgrp-33rplc-17">
    <w:name w:val="cat-CarMakeModel grp-33 rplc-17"/>
    <w:basedOn w:val="DefaultParagraphFont"/>
  </w:style>
  <w:style w:type="character" w:customStyle="1" w:styleId="cat-CarNumbergrp-34rplc-18">
    <w:name w:val="cat-CarNumber grp-34 rplc-18"/>
    <w:basedOn w:val="DefaultParagraphFont"/>
  </w:style>
  <w:style w:type="character" w:customStyle="1" w:styleId="cat-CarMakeModelgrp-33rplc-19">
    <w:name w:val="cat-CarMakeModel grp-33 rplc-19"/>
    <w:basedOn w:val="DefaultParagraphFont"/>
  </w:style>
  <w:style w:type="character" w:customStyle="1" w:styleId="cat-CarNumbergrp-34rplc-20">
    <w:name w:val="cat-CarNumber grp-34 rplc-20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InWordsgrp-21rplc-31">
    <w:name w:val="cat-SumInWords grp-21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0rplc-39">
    <w:name w:val="cat-Date grp-10 rplc-39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PassportDatagrp-25rplc-64">
    <w:name w:val="cat-PassportData grp-25 rplc-64"/>
    <w:basedOn w:val="DefaultParagraphFont"/>
  </w:style>
  <w:style w:type="character" w:customStyle="1" w:styleId="cat-PhoneNumbergrp-37rplc-69">
    <w:name w:val="cat-PhoneNumber grp-37 rplc-69"/>
    <w:basedOn w:val="DefaultParagraphFont"/>
  </w:style>
  <w:style w:type="character" w:customStyle="1" w:styleId="cat-PhoneNumbergrp-38rplc-70">
    <w:name w:val="cat-PhoneNumber grp-38 rplc-70"/>
    <w:basedOn w:val="DefaultParagraphFont"/>
  </w:style>
  <w:style w:type="character" w:customStyle="1" w:styleId="cat-PhoneNumbergrp-39rplc-71">
    <w:name w:val="cat-PhoneNumber grp-39 rplc-71"/>
    <w:basedOn w:val="DefaultParagraphFont"/>
  </w:style>
  <w:style w:type="character" w:customStyle="1" w:styleId="cat-PhoneNumbergrp-40rplc-72">
    <w:name w:val="cat-PhoneNumber grp-40 rplc-72"/>
    <w:basedOn w:val="DefaultParagraphFont"/>
  </w:style>
  <w:style w:type="character" w:customStyle="1" w:styleId="cat-Addressgrp-8rplc-76">
    <w:name w:val="cat-Address grp-8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