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5-54-239/2017</w:t>
      </w:r>
    </w:p>
    <w:p w:rsidR="00A77B3E">
      <w:r>
        <w:t>ПОСТАНОВЛЕНИЕ</w:t>
      </w:r>
    </w:p>
    <w:p w:rsidR="00A77B3E"/>
    <w:p w:rsidR="00A77B3E">
      <w:r>
        <w:t xml:space="preserve">23 октября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ст.15.5 КоАП РФ, в отношении руководителя Общества с ограниченной ответственностью «Атман» Григоряна Артёма Мартиновича, паспортные данные, зарегистрированного и проживающего по адресу: адрес</w:t>
      </w:r>
    </w:p>
    <w:p w:rsidR="00A77B3E"/>
    <w:p w:rsidR="00A77B3E">
      <w:r>
        <w:t>УСТАНОВИЛА:</w:t>
      </w:r>
    </w:p>
    <w:p w:rsidR="00A77B3E">
      <w:r>
        <w:t>Григорян А.М., являясь руководителем ООО «Атман», расположенного по адресу: адрес не представил в установленный законодательством о налогах и сборах срок налоговой декларации по налогу, уплачиваемому в связи с применением упрощенной системы налогообложения за 2016 год.</w:t>
      </w:r>
    </w:p>
    <w:p w:rsidR="00A77B3E">
      <w:r>
        <w:t xml:space="preserve">Сведения в ЕГРЮЛ о постановке на налоговый учет ООО «Атман» внесены 20.08.2014 года. ООО «Атман» уведомил о переходе на упрощенную систему налогообложения 12.09.2014 г., в котором в качестве объекта налогообложения выбраны доходы. </w:t>
      </w:r>
    </w:p>
    <w:p w:rsidR="00A77B3E">
      <w:r>
        <w:t xml:space="preserve"> </w:t>
        <w:tab/>
        <w:t xml:space="preserve">Срок представления по законодательству – не позднее 31.03.2017 года. Фактически налоговая декларация по налогу, уплачиваемому в связи с применением упрощенной системы налогообложения за 2016 год была представлена 24.04.2017 года. </w:t>
      </w:r>
    </w:p>
    <w:p w:rsidR="00A77B3E">
      <w:r>
        <w:t>В соответствии со ст.15.5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
        <w:t>В судебное заседание Григорян А.М. не явился, извещался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Судья, исследовав в совокупности материалы дела об административном правонарушении, приходит к выводу о том, что вина руководителя ООО «Атман» Григоряна А.М. в совершении административного правонарушения, предусмотренного ст.15.5 КоАП РФ, доказана и нашла свое подтверждение в ходе производства по делу об административном правонарушении. </w:t>
      </w:r>
    </w:p>
    <w:p w:rsidR="00A77B3E">
      <w:r>
        <w:t>Вина Григоряна А.М. в совершении административного правонарушения, предусмотренного ст. 15.5 КоАП РФ, также подтверждается письменными доказательствами, имеющимися в материалах дела: протоколом об административном правонарушении № 1471 от 09.10.2017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Григоряна А.М. правильно квалифицированы по ст. 15.5 КоАП РФ.</w:t>
      </w:r>
    </w:p>
    <w:p w:rsidR="00A77B3E">
      <w:r>
        <w:t xml:space="preserve">Обстоятельств, смягчающих либо отягчающих административную ответственность Григоряна А.М.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Григоряна А.М. за совершенное правонарушение, судья считает необходимым подвергнуть Григоряна А.М. административному наказанию в пределах санкции ст. 15.5 КоАП в виде штрафа.                    </w:t>
      </w:r>
    </w:p>
    <w:p w:rsidR="00A77B3E">
      <w:r>
        <w:t xml:space="preserve">       Руководствуясь ст.ст. 2.9, 4.1, ст.15.5, ст.ст. 29.9, 29.10 КоАП РФ, судья  </w:t>
      </w:r>
    </w:p>
    <w:p w:rsidR="00A77B3E"/>
    <w:p w:rsidR="00A77B3E">
      <w:r>
        <w:t>ПОСТАНОВИЛА:</w:t>
      </w:r>
    </w:p>
    <w:p w:rsidR="00A77B3E"/>
    <w:p w:rsidR="00A77B3E">
      <w:r>
        <w:t>Григоряна Артема Мартиновича, паспортные данные, признать виновным в совершении правонарушения по ст. 15.5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5-54-239/2017).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r>
    </w:p>
    <w:p w:rsidR="00A77B3E">
      <w:r>
        <w:tab/>
        <w:tab/>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