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предусмотренном ст.20.21 КоАП РФ,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Клочко Анатолия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официально не трудоустроенного, в браке не состоящего, малолетних детей на иждивении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минут, </w:t>
      </w:r>
      <w:r>
        <w:rPr>
          <w:rFonts w:ascii="Times New Roman" w:eastAsia="Times New Roman" w:hAnsi="Times New Roman" w:cs="Times New Roman"/>
          <w:sz w:val="26"/>
          <w:szCs w:val="26"/>
        </w:rPr>
        <w:t>Клочко А.В.</w:t>
      </w:r>
      <w:r>
        <w:rPr>
          <w:rFonts w:ascii="Times New Roman" w:eastAsia="Times New Roman" w:hAnsi="Times New Roman" w:cs="Times New Roman"/>
          <w:sz w:val="26"/>
          <w:szCs w:val="26"/>
        </w:rPr>
        <w:t>, находился 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на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вблизи дома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алкогольного опьянения, оскорбляющем человеческое достоинство и общественную нравственность, имел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6"/>
          <w:szCs w:val="26"/>
        </w:rPr>
        <w:t>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запах алкоголя изо рта, </w:t>
      </w:r>
      <w:r>
        <w:rPr>
          <w:rFonts w:ascii="Times New Roman" w:eastAsia="Times New Roman" w:hAnsi="Times New Roman" w:cs="Times New Roman"/>
          <w:sz w:val="26"/>
          <w:szCs w:val="26"/>
        </w:rPr>
        <w:t>на замечания граждан не реагировал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Клочко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нахождения в общественном месте в состоянии алкогольного опьянения не отрицал,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изложенные в протоколе 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кроме того подтвердил,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19 июня 2021 года привлекался к административной ответственности по ст. 20.21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при этом штраф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Клочко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судья считает, что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Клочко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Клочко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протоколом об административном правонарушении № РК-</w:t>
      </w:r>
      <w:r>
        <w:rPr>
          <w:rStyle w:val="cat-PhoneNumbergrp-23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протоколом о доставлении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от 18.09.2021; актом медицинского освидетельствования на состояние опьянения № 278 от 18.09.2021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В от 18.09.2021;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18.09.2021, и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18.09.2021, а также письменными объяснениями привлекаемого лица от 19.09.2021.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Клочко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вменяемого ему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Клочко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Клочко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 мировой судья учитывает признание вины.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Клочко А.В.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 п. 2 ч. 1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Клочко А.В.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привлекался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ст. 20.21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Клочко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принимая во внимание, его отношение к совершенному правонарушению, суд считает необходимым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20.21, 29.9, 29.10 КоАП РФ, мировой судья –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Клочко Анатолия Васильевича, </w:t>
      </w:r>
      <w:r>
        <w:rPr>
          <w:rStyle w:val="cat-ExternalSystemDefinedgrp-2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4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ч.1 ст.32.8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honeNumbergrp-23rplc-19">
    <w:name w:val="cat-PhoneNumber grp-23 rplc-19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ExternalSystemDefinedgrp-24rplc-40">
    <w:name w:val="cat-ExternalSystemDefined grp-24 rplc-40"/>
    <w:basedOn w:val="DefaultParagraphFont"/>
  </w:style>
  <w:style w:type="character" w:customStyle="1" w:styleId="cat-PassportDatagrp-20rplc-41">
    <w:name w:val="cat-PassportData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