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5-54-2</w:t>
      </w:r>
      <w:r>
        <w:rPr>
          <w:rFonts w:ascii="Times New Roman" w:eastAsia="Times New Roman" w:hAnsi="Times New Roman" w:cs="Times New Roman"/>
          <w:sz w:val="28"/>
          <w:szCs w:val="28"/>
        </w:rPr>
        <w:t>87</w:t>
      </w:r>
      <w:r>
        <w:rPr>
          <w:rFonts w:ascii="Times New Roman" w:eastAsia="Times New Roman" w:hAnsi="Times New Roman" w:cs="Times New Roman"/>
          <w:sz w:val="28"/>
          <w:szCs w:val="28"/>
        </w:rPr>
        <w:t>/2021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0054-</w:t>
      </w:r>
      <w:r>
        <w:rPr>
          <w:rStyle w:val="cat-PhoneNumbergrp-22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3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сентября 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№54 Красногвардейского судебного района Республики Крым Чернецкая И.В., рассмотрев дело об административном правонарушении, предусмотренном ч. 1 ст.19.24 КоАП РФ, в отношении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Джураева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Арсена </w:t>
      </w:r>
      <w:r>
        <w:rPr>
          <w:rFonts w:ascii="Times New Roman" w:eastAsia="Times New Roman" w:hAnsi="Times New Roman" w:cs="Times New Roman"/>
          <w:sz w:val="28"/>
          <w:szCs w:val="28"/>
        </w:rPr>
        <w:t>Алишеровича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УЗССР, гражданина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состоящего в фактически супружеских отношениях, </w:t>
      </w:r>
      <w:r>
        <w:rPr>
          <w:rFonts w:ascii="Times New Roman" w:eastAsia="Times New Roman" w:hAnsi="Times New Roman" w:cs="Times New Roman"/>
          <w:sz w:val="28"/>
          <w:szCs w:val="28"/>
        </w:rPr>
        <w:t>имеющего на иждивении несовершеннолетн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ребенка </w:t>
      </w:r>
      <w:r>
        <w:rPr>
          <w:rStyle w:val="cat-PassportDatagrp-17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официально не трудоустроенного,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фактически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Джураев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13.09.2021 года в </w:t>
      </w:r>
      <w:r>
        <w:rPr>
          <w:rFonts w:ascii="Times New Roman" w:eastAsia="Times New Roman" w:hAnsi="Times New Roman" w:cs="Times New Roman"/>
          <w:sz w:val="28"/>
          <w:szCs w:val="28"/>
        </w:rPr>
        <w:t>период времени с 09 часов 00 минут до 18 часов 00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29.12.2020 года </w:t>
      </w:r>
      <w:r>
        <w:rPr>
          <w:rFonts w:ascii="Times New Roman" w:eastAsia="Times New Roman" w:hAnsi="Times New Roman" w:cs="Times New Roman"/>
          <w:sz w:val="28"/>
          <w:szCs w:val="28"/>
        </w:rPr>
        <w:t>решением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расногвардейского районного суда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Крым установлен административный надзор, а именно запрет на пребывание поднадзорного вне жилого помещения, являющегося местом жительства или пребывания, с 22 часов до 6 часов утра следующего 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обязательства о явке в органы, МВД для регистрации, не явился на регистрацию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чем нарушил ФЗ-64 от </w:t>
      </w:r>
      <w:r>
        <w:rPr>
          <w:rStyle w:val="cat-Dategrp-7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Джураев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 свою вину по указанным фактам не отрицал.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3 ст.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>
        <w:rPr>
          <w:rFonts w:ascii="Times New Roman" w:eastAsia="Times New Roman" w:hAnsi="Times New Roman" w:cs="Times New Roman"/>
          <w:sz w:val="28"/>
          <w:szCs w:val="28"/>
        </w:rPr>
        <w:t>до сорока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от десяти до пятнадцати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Федеральному закону от </w:t>
      </w:r>
      <w:r>
        <w:rPr>
          <w:rStyle w:val="cat-Dategrp-8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профилактического воздействия в целях защиты государственных и общественных интересов (ст. 2).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3 ч. 1 ст. 4 названного Федерального закона предусматривает, что в отношении поднадзорного лица может быть установлено такое административное ограничение, как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п. 7 ч. 1 ст. 11 вышеуказанного Федерального закона, поднадзорное лицо обязано допускать сотрудников органов внутренних дел в жилое или иное помещение, являющееся местом его жительства либо пребывания, в определенное время суток, в течение которого этому лицу запрещено пребывание вне указанного помещения.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Объективную сторону правонарушения, предусмотренного ч. 3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 повторно.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материалов дела, вступившим в законную силу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расногвардейского районного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Джураев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установлен административный надзор в виде запрета на пребывание поднадзорного вне жилого помещения, являющегося местом жительства или пребывания, с 22 часов до 6 часов утра следующего дня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один </w:t>
      </w:r>
      <w:r>
        <w:rPr>
          <w:rFonts w:ascii="Times New Roman" w:eastAsia="Times New Roman" w:hAnsi="Times New Roman" w:cs="Times New Roman"/>
          <w:sz w:val="28"/>
          <w:szCs w:val="28"/>
        </w:rPr>
        <w:t>год,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также возложена обязанность являться в органы МВД для регистрации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раз в месяц, решением от 16.08.2021 года установлено обязательство о явке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органы МВД 2 раза в месяц, надзор продлен на три месяца. Ранее 16.07.2021 года </w:t>
      </w:r>
      <w:r>
        <w:rPr>
          <w:rFonts w:ascii="Times New Roman" w:eastAsia="Times New Roman" w:hAnsi="Times New Roman" w:cs="Times New Roman"/>
          <w:sz w:val="28"/>
          <w:szCs w:val="28"/>
        </w:rPr>
        <w:t>Джураев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привлекался к административной ответственности по ч. 2 ст. 19.24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Вместе с тем,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13.09.2021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период времени с 09 часов 00 минут до 18 часов 00 минут </w:t>
      </w:r>
      <w:r>
        <w:rPr>
          <w:rFonts w:ascii="Times New Roman" w:eastAsia="Times New Roman" w:hAnsi="Times New Roman" w:cs="Times New Roman"/>
          <w:sz w:val="28"/>
          <w:szCs w:val="28"/>
        </w:rPr>
        <w:t>Джураев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установленного судом административного ограничения </w:t>
      </w:r>
      <w:r>
        <w:rPr>
          <w:rFonts w:ascii="Times New Roman" w:eastAsia="Times New Roman" w:hAnsi="Times New Roman" w:cs="Times New Roman"/>
          <w:sz w:val="28"/>
          <w:szCs w:val="28"/>
        </w:rPr>
        <w:t>не явился на регистрацию в орган МВД.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Джураев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 вмененного административного правонарушения подтверждается собранными по делу доказательствами: протоколом об административном правонарушении № РК-</w:t>
      </w:r>
      <w:r>
        <w:rPr>
          <w:rStyle w:val="cat-PhoneNumbergrp-24rplc-3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.09.2021, рапортом об обнаружении признаков административного правонарушения, копией решения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расногвардейского районного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суда Республики Крым от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20 года и 16.08.2021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Джураев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справкой о привлечении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а так же наступившие последствия.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судом </w:t>
      </w:r>
      <w:r>
        <w:rPr>
          <w:rFonts w:ascii="Times New Roman" w:eastAsia="Times New Roman" w:hAnsi="Times New Roman" w:cs="Times New Roman"/>
          <w:sz w:val="28"/>
          <w:szCs w:val="28"/>
        </w:rPr>
        <w:t>признается наличие несовершеннолетнего ребенка, признание вины.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РФ, учитывая характер совершенного административного правонарушения, личность виновного, </w:t>
      </w:r>
      <w:r>
        <w:rPr>
          <w:rFonts w:ascii="Times New Roman" w:eastAsia="Times New Roman" w:hAnsi="Times New Roman" w:cs="Times New Roman"/>
          <w:sz w:val="28"/>
          <w:szCs w:val="28"/>
        </w:rPr>
        <w:t>признание вины, отсутствие обстоятельств, которые смягчают либо отягчают административную ответственность правонарушителя за совершенное правонарушение, судья считает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необходимым подвергнуть административному наказанию в пределах санкции ч. 3 ст. 19.24 КоАП РФ в виде обязательных работ.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29.7, 29.9, 29.10 КоАП РФ, суд –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Джураева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Арсена </w:t>
      </w:r>
      <w:r>
        <w:rPr>
          <w:rFonts w:ascii="Times New Roman" w:eastAsia="Times New Roman" w:hAnsi="Times New Roman" w:cs="Times New Roman"/>
          <w:sz w:val="28"/>
          <w:szCs w:val="28"/>
        </w:rPr>
        <w:t>Алишеровича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3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 3 ст. 19.24. КоАП РФ назначить ему наказание в виде обязательных работ на срок 20 (двадцать)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привлекаемому к административной ответственности, что в соответствии с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2rplc-0">
    <w:name w:val="cat-PhoneNumber grp-22 rplc-0"/>
    <w:basedOn w:val="DefaultParagraphFont"/>
  </w:style>
  <w:style w:type="character" w:customStyle="1" w:styleId="cat-PhoneNumbergrp-23rplc-1">
    <w:name w:val="cat-PhoneNumber grp-23 rplc-1"/>
    <w:basedOn w:val="DefaultParagraphFont"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PhoneNumbergrp-24rplc-30">
    <w:name w:val="cat-PhoneNumber grp-24 rplc-30"/>
    <w:basedOn w:val="DefaultParagraphFont"/>
  </w:style>
  <w:style w:type="character" w:customStyle="1" w:styleId="cat-PassportDatagrp-19rplc-37">
    <w:name w:val="cat-PassportData grp-19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