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575" w:rsidP="00682575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5-54-257/2022</w:t>
      </w:r>
    </w:p>
    <w:p w:rsidR="00682575" w:rsidP="00682575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0054-01-2022-002141-58</w:t>
      </w:r>
    </w:p>
    <w:p w:rsidR="00682575" w:rsidP="006825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682575" w:rsidP="0068257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82575" w:rsidP="0068257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31 августа  2022 года                                          пгт.  Красногвардейское</w:t>
      </w:r>
    </w:p>
    <w:p w:rsidR="00682575" w:rsidP="006825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82575" w:rsidP="006825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И.В., рассмотрев дело об административном правонарушении в отношении:</w:t>
      </w:r>
    </w:p>
    <w:p w:rsidR="00682575" w:rsidP="006825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 w:rsidR="00CB4393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по ст. 6.1.1 КоАП РФ,</w:t>
      </w:r>
    </w:p>
    <w:p w:rsidR="00682575" w:rsidP="00682575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682575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1</w:t>
      </w:r>
      <w:r w:rsidR="00DB3D0B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августа 2022 года, приблизительно в </w:t>
      </w:r>
      <w:r w:rsidR="00DB3D0B"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час</w:t>
      </w:r>
      <w:r w:rsidR="00DB3D0B">
        <w:rPr>
          <w:rFonts w:ascii="Times New Roman" w:eastAsia="Times New Roman" w:hAnsi="Times New Roman"/>
          <w:sz w:val="27"/>
          <w:szCs w:val="27"/>
          <w:lang w:eastAsia="ru-RU"/>
        </w:rPr>
        <w:t>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00 минут, находясь по адресу: Республика Крым, Красногвардейский район, </w:t>
      </w:r>
      <w:r w:rsidR="00DB3D0B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Красногвардейское, на улице Тельмана возле магазина «Хэппи дей»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в ходе конфликта с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DB3D0B">
        <w:rPr>
          <w:rFonts w:ascii="Times New Roman" w:eastAsia="Times New Roman" w:hAnsi="Times New Roman"/>
          <w:sz w:val="27"/>
          <w:szCs w:val="27"/>
          <w:lang w:eastAsia="ru-RU"/>
        </w:rPr>
        <w:t>.,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нанес ей один удар рукой в область лица чем причинил потерпевшему физическую боль и страдание, не повлекших последствий, предусмотренных ст. 115 УК РФ. </w:t>
      </w:r>
    </w:p>
    <w:p w:rsidR="00682575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Действия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УУП ОУУП и ПДН ОМВД России по Красногвардейскому району ФИО3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квалифици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рованы по ст. 6.1.1 кодекса Российской Федерации об административных правонарушениях (далее – КоАП РФ). </w:t>
      </w:r>
    </w:p>
    <w:p w:rsidR="00682575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заседании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факт конфликта не отрицал, вину признал, в содеянном раскаялся</w:t>
      </w:r>
      <w:r w:rsidR="00DB3D0B">
        <w:rPr>
          <w:rFonts w:ascii="Times New Roman" w:eastAsia="Times New Roman" w:hAnsi="Times New Roman"/>
          <w:sz w:val="27"/>
          <w:szCs w:val="27"/>
          <w:lang w:eastAsia="ru-RU"/>
        </w:rPr>
        <w:t>,, пояснил суду, что работает по найму и имет стабильный доход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B3D0B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Потерпевшая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судебное заседание не явилась, предоставила заявление о рассмотрении дела без ее участия.</w:t>
      </w:r>
    </w:p>
    <w:p w:rsidR="00DB3D0B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Исследовав материалы дела, допросив лицо, привлекаемое к административной ответственности, потерпевшего, судья приходит к вывод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 о виновности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6.1.1 КоАП РФ, поскольку данный факт подтверждается пояснениями лица, привлекаемого к административной ответственности,  письменными доказательствами, имеющимис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 в материалах дела: протоколом об административном правонарушении серии 8201 № 032889 от 309.08.2022 года, письменными объяснениями свидетелей ФИО4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объяснениями потерпевшей, а также признательными показаниями лица, привлекаемого к администр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ативной ответственности.</w:t>
      </w:r>
    </w:p>
    <w:p w:rsidR="00682575" w:rsidP="006825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Обзоре судебной практики Верховного Суда Российской Федерации N 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682575" w:rsidP="006825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расследование не осуществлялось, а производились действия в соответствии с нормами УПК РФ в рамках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682575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Суд, квалифицирует действия лица, в отношении которого ведется производство по делу об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правонарушении, по ст. 6.1.1 КоАП РФ, -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682575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рассмотрения данного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82575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ст. 28.2 КоАП РФ, в нем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682575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установления вины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дминистративного правонарушения, предусмотренного ст. 6.1.1 КоАП РФ.</w:t>
      </w:r>
    </w:p>
    <w:p w:rsidR="00682575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Таким образом, судья полагает, что вина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6.1.1 КоАП РФ, доказана и нашла свое подтверждение в ходе производ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ства по делу об административном правонарушении. </w:t>
      </w:r>
    </w:p>
    <w:p w:rsidR="00682575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административную ответственность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в соответствии со ст. 4.2 КоАП РФ, мировым судьей признается раскаяние, признание вины.</w:t>
      </w:r>
    </w:p>
    <w:p w:rsidR="00682575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отягчающих административну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ю ответственность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B3D0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682575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 w:rsidR="00682575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При этом учитывается, что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имеет стабильный доход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трудовой деятельности.</w:t>
      </w:r>
    </w:p>
    <w:p w:rsidR="00682575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 w:rsidRPr="00DB3D0B" w:rsidR="00DB3D0B">
        <w:rPr>
          <w:rFonts w:ascii="Times New Roman" w:eastAsia="Times New Roman" w:hAnsi="Times New Roman"/>
          <w:sz w:val="27"/>
          <w:szCs w:val="27"/>
          <w:lang w:eastAsia="ru-RU"/>
        </w:rPr>
        <w:t>Лущенко Я.С</w:t>
      </w:r>
      <w:r w:rsidR="00DB3D0B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административному наказанию в пределах санкции ст. 6.1.1 КоАП РФ. </w:t>
      </w:r>
    </w:p>
    <w:p w:rsidR="00682575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статьями 4.1, 6.1.1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26.1, 26.2, 26.11, 29.9, 29.10 КоАП РФ, </w:t>
      </w:r>
    </w:p>
    <w:p w:rsidR="00682575" w:rsidP="00682575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682575" w:rsidP="006825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 w:rsidR="00682575" w:rsidRPr="00682575" w:rsidP="00682575">
      <w:pPr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Pr="00682575">
        <w:rPr>
          <w:rFonts w:ascii="Times New Roman" w:hAnsi="Times New Roman"/>
          <w:sz w:val="27"/>
          <w:szCs w:val="27"/>
        </w:rPr>
        <w:t>Штраф подлежит перечислению на</w:t>
      </w:r>
      <w:r w:rsidRPr="00682575">
        <w:rPr>
          <w:rFonts w:ascii="Times New Roman" w:hAnsi="Times New Roman"/>
          <w:sz w:val="27"/>
          <w:szCs w:val="27"/>
        </w:rPr>
        <w:t xml:space="preserve"> счет получателя платежа: </w:t>
      </w:r>
      <w:r>
        <w:rPr>
          <w:rFonts w:ascii="Times New Roman" w:hAnsi="Times New Roman"/>
          <w:sz w:val="27"/>
          <w:szCs w:val="27"/>
        </w:rPr>
        <w:t>РЕКВИЗИТЫ</w:t>
      </w:r>
    </w:p>
    <w:p w:rsidR="00682575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Согласно ст. 32.2 КоАП РФ ад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рассрочки, предусмотренных ст. 31.5 настоящего Кодекса.</w:t>
      </w:r>
    </w:p>
    <w:p w:rsidR="00682575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82575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Нижнегорский районный суд Республики Крым.</w:t>
      </w:r>
    </w:p>
    <w:p w:rsidR="00682575" w:rsidP="0068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82575" w:rsidP="00682575"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И.В. Чернецкая</w:t>
      </w:r>
    </w:p>
    <w:p w:rsidR="00682575" w:rsidP="00682575"/>
    <w:sectPr w:rsidSect="00DB3D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F6"/>
    <w:rsid w:val="002470F6"/>
    <w:rsid w:val="00682575"/>
    <w:rsid w:val="00CB4393"/>
    <w:rsid w:val="00CC0468"/>
    <w:rsid w:val="00DB3D0B"/>
    <w:rsid w:val="00E92DC5"/>
    <w:rsid w:val="00F074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3D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