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5-54-260/2017</w:t>
      </w:r>
    </w:p>
    <w:p w:rsidR="00A77B3E">
      <w:r>
        <w:t>ПОСТАНОВЛЕНИЕ</w:t>
      </w:r>
    </w:p>
    <w:p w:rsidR="00A77B3E"/>
    <w:p w:rsidR="00A77B3E">
      <w:r>
        <w:t>08 ноября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Михейченкова Владимира Владимировича, паспортные данные, гражданина РФ, не работающего, холостого,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Михейченков В.В. 04.11.2017 года в 00 час. 05 мин., в отношении которого 13.03.2017 года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 w:rsidR="00A77B3E">
      <w:r>
        <w:tab/>
        <w:t>В судебном заседании Михейченков В.В.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13.03.2017 года в отношении Михейченкова В.В.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04.11.2017 года в 00 часа 05 минуту Михейченков В.В. в нарушение установленного судом административного ограничения отсутствовал по месту своего жительства по адресу: адрес</w:t>
      </w:r>
    </w:p>
    <w:p w:rsidR="00A77B3E">
      <w:r>
        <w:t>Факт совершения Михейченковым В.В.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РК-162749 от 06.11.2017, рапортом об обнаружении признаков административного правонарушения, копией решения Керченского городского суда Республики Крым  от 13.03.2017, объяснениями ФИО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 w:rsidR="00A77B3E">
      <w:r>
        <w:t>Руководствуясь ст.ст. 29.7, 29.9, 29.10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Михейченкова Владимира Владимировича, паспортные данные, признать виновным в совершении административного правонарушения, предусмотренного ч. 3 ст. 19.24. КоАП РФ назначить ему наказание в виде административного ареста сроком на 3 (три) суток.</w:t>
      </w:r>
    </w:p>
    <w:p w:rsidR="00A77B3E">
      <w:r>
        <w:t>Срок административного наказания в виде ареста исчислять с 12 часов 00 минут 08 ноября 2017 года.</w:t>
      </w:r>
    </w:p>
    <w:p w:rsidR="00A77B3E">
      <w: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