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4F52C5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4F52C5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4F52C5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4F52C5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4F52C5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1304</w:t>
      </w:r>
      <w:r w:rsidRPr="004F52C5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79</w:t>
      </w:r>
    </w:p>
    <w:p w:rsidR="002122A1" w:rsidRPr="004F52C5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0E75" w:rsidRPr="004F52C5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2C5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4F52C5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52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4F52C5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4F52C5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52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4F52C5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4F52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F52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</w:t>
      </w:r>
      <w:r w:rsidRPr="004F52C5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4F52C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F52C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4F52C5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F52C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F52C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F52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2C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F52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2C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F52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2C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F52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4F52C5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4F52C5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 xml:space="preserve"> июля</w:t>
      </w:r>
      <w:r w:rsidRPr="004F52C5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4F52C5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4F52C5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4F52C5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4F52C5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2C5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4F52C5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F52C5" w:rsidR="00A34AE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Бойчука </w:t>
      </w:r>
      <w:r w:rsidRPr="004F52C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В.П., </w:t>
      </w:r>
      <w:r w:rsidRPr="004F52C5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4F52C5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22A1" w:rsidRPr="004F52C5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2C5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4F52C5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4F52C5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4F52C5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4F52C5">
        <w:rPr>
          <w:rFonts w:ascii="Times New Roman" w:hAnsi="Times New Roman"/>
          <w:sz w:val="27"/>
          <w:szCs w:val="27"/>
        </w:rPr>
        <w:t>АДРЕС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52C5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4F52C5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52C5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кулаком правой руки несколько ударов в область головы: с правой стороны и лба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, чем причинил потерпевш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физическую боль и страдание, не повлекших п</w:t>
      </w:r>
      <w:r w:rsidRPr="004F52C5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4F52C5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</w:t>
      </w:r>
      <w:r w:rsidRPr="004F52C5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признал, в содеянном раскаялся</w:t>
      </w:r>
      <w:r w:rsidRPr="004F52C5" w:rsidR="00AA78F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52C5" w:rsidR="006A67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41DDA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4F52C5" w:rsidR="00FA5A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судебно</w:t>
      </w:r>
      <w:r w:rsidRPr="004F52C5" w:rsidR="0041411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4F52C5" w:rsidR="00414110">
        <w:rPr>
          <w:rFonts w:ascii="Times New Roman" w:eastAsia="Times New Roman" w:hAnsi="Times New Roman"/>
          <w:sz w:val="27"/>
          <w:szCs w:val="27"/>
          <w:lang w:eastAsia="ru-RU"/>
        </w:rPr>
        <w:t>и поясни</w:t>
      </w:r>
      <w:r w:rsidRPr="004F52C5" w:rsidR="00E7319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4F52C5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Pr="004F52C5" w:rsidR="009B42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4F52C5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пришел к нему домой и </w:t>
      </w:r>
      <w:r w:rsidRPr="004F52C5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словесного конфликта </w:t>
      </w:r>
      <w:r w:rsidRPr="004F52C5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нанес </w:t>
      </w:r>
      <w:r w:rsidRPr="004F52C5" w:rsidR="006126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4F52C5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несколько ударов в область головы</w:t>
      </w:r>
      <w:r w:rsidRPr="004F52C5" w:rsidR="009B422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52C5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4F52C5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, потерпев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Бойчука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 w:rsidR="00A34AE7">
        <w:rPr>
          <w:rFonts w:ascii="Times New Roman" w:eastAsia="Times New Roman" w:hAnsi="Times New Roman"/>
          <w:sz w:val="27"/>
          <w:szCs w:val="27"/>
          <w:lang w:eastAsia="ru-RU"/>
        </w:rPr>
        <w:t>В.П.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ативном правонарушении серии </w:t>
      </w:r>
      <w:r w:rsidRPr="004F52C5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202762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08.05</w:t>
      </w:r>
      <w:r w:rsidRPr="004F52C5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4F52C5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F52C5" w:rsidR="00CB7CCE">
        <w:rPr>
          <w:rFonts w:ascii="Times New Roman" w:hAnsi="Times New Roman"/>
          <w:sz w:val="27"/>
          <w:szCs w:val="27"/>
        </w:rPr>
        <w:t>,</w:t>
      </w:r>
      <w:r w:rsidRPr="004F52C5" w:rsidR="00CC017E">
        <w:rPr>
          <w:sz w:val="27"/>
          <w:szCs w:val="27"/>
        </w:rPr>
        <w:t xml:space="preserve"> </w:t>
      </w:r>
      <w:r w:rsidRPr="004F52C5" w:rsidR="00CC017E">
        <w:rPr>
          <w:rFonts w:ascii="Times New Roman" w:hAnsi="Times New Roman"/>
          <w:sz w:val="27"/>
          <w:szCs w:val="27"/>
        </w:rPr>
        <w:t>рапортом об обнаружении правонарушения, направлением на СМЭ,</w:t>
      </w:r>
      <w:r w:rsidRPr="004F52C5" w:rsidR="00CC017E">
        <w:rPr>
          <w:sz w:val="27"/>
          <w:szCs w:val="27"/>
        </w:rPr>
        <w:t xml:space="preserve"> </w:t>
      </w:r>
      <w:r w:rsidRPr="004F52C5" w:rsidR="00A06A94">
        <w:rPr>
          <w:rFonts w:ascii="Times New Roman" w:hAnsi="Times New Roman"/>
          <w:sz w:val="27"/>
          <w:szCs w:val="27"/>
        </w:rPr>
        <w:t>справкой ИБДР</w:t>
      </w:r>
      <w:r w:rsidRPr="004F52C5" w:rsidR="00CB7CCE">
        <w:rPr>
          <w:rFonts w:ascii="Times New Roman" w:hAnsi="Times New Roman"/>
          <w:sz w:val="27"/>
          <w:szCs w:val="27"/>
        </w:rPr>
        <w:t xml:space="preserve">, </w:t>
      </w:r>
      <w:r w:rsidRPr="004F52C5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52C5" w:rsidR="006126DC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 w:rsidR="006126DC">
        <w:rPr>
          <w:rFonts w:ascii="Times New Roman" w:hAnsi="Times New Roman"/>
          <w:sz w:val="27"/>
          <w:szCs w:val="27"/>
        </w:rPr>
        <w:t xml:space="preserve">, </w:t>
      </w:r>
      <w:r w:rsidRPr="004F52C5" w:rsidR="00CC017E">
        <w:rPr>
          <w:rFonts w:ascii="Times New Roman" w:hAnsi="Times New Roman"/>
          <w:sz w:val="27"/>
          <w:szCs w:val="27"/>
        </w:rPr>
        <w:t>материалами КУСП</w:t>
      </w:r>
      <w:r w:rsidRPr="004F52C5" w:rsidR="006126DC">
        <w:rPr>
          <w:rFonts w:ascii="Times New Roman" w:hAnsi="Times New Roman"/>
          <w:sz w:val="27"/>
          <w:szCs w:val="27"/>
        </w:rPr>
        <w:t xml:space="preserve">, </w:t>
      </w:r>
      <w:r w:rsidRPr="004F52C5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4F52C5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4F52C5" w:rsidR="00A06A94">
        <w:rPr>
          <w:rFonts w:ascii="Times New Roman" w:hAnsi="Times New Roman"/>
          <w:sz w:val="27"/>
          <w:szCs w:val="27"/>
        </w:rPr>
        <w:t xml:space="preserve">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Бойчука В.П. </w:t>
      </w:r>
      <w:r w:rsidRPr="004F52C5" w:rsidR="006126DC">
        <w:rPr>
          <w:rFonts w:ascii="Times New Roman" w:hAnsi="Times New Roman"/>
          <w:sz w:val="27"/>
          <w:szCs w:val="27"/>
        </w:rPr>
        <w:t xml:space="preserve">и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4F52C5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4F52C5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4F52C5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осуществляется в форме административного расследования, рас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сматриваются судьями районных судов.</w:t>
      </w:r>
    </w:p>
    <w:p w:rsidR="0054541B" w:rsidRPr="004F52C5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едусмотренных ст. ст. 6.1.1 и 7.27 КоАП РФ, рассматриваются мировыми судьями.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не повлекши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акже причины и условия совершения административного правонарушения.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РФ и ст. 51 Конституции РФ, разъяснены.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лагает, что вина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вную ответственность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4F52C5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4F52C5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дьей не установлено.</w:t>
      </w:r>
    </w:p>
    <w:p w:rsidR="00F215A1" w:rsidRPr="004F52C5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4F52C5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административную ответственность, и обстоятельства, отягчающие административную ответственност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ь (часть 2 статьи 4.1 Кодекса Российской Федерации об административных правонарушениях).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</w:t>
      </w:r>
      <w:r w:rsidRPr="004F52C5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трудовой деятельности по найму.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сь ст. ст. 6.1.1, 29.10 КоАП РФ, мировой судья </w:t>
      </w:r>
      <w:r w:rsidRPr="004F52C5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4F52C5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2122A1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2C5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4F52C5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b/>
          <w:sz w:val="27"/>
          <w:szCs w:val="27"/>
          <w:lang w:eastAsia="ru-RU"/>
        </w:rPr>
        <w:t>Бойчука В.П., ДАТА</w:t>
      </w:r>
      <w:r w:rsidRPr="004F52C5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4F52C5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4F52C5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4F52C5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F52C5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4F52C5">
        <w:rPr>
          <w:rFonts w:ascii="Times New Roman" w:hAnsi="Times New Roman"/>
          <w:sz w:val="27"/>
          <w:szCs w:val="27"/>
        </w:rPr>
        <w:t>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4F52C5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</w:t>
      </w: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>ублики Крым.</w:t>
      </w:r>
    </w:p>
    <w:p w:rsidR="00741DDA" w:rsidRPr="004F52C5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2C5" w:rsidP="0054541B">
      <w:pPr>
        <w:rPr>
          <w:sz w:val="27"/>
          <w:szCs w:val="27"/>
        </w:rPr>
      </w:pPr>
      <w:r w:rsidRPr="004F52C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4F52C5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4F52C5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4F52C5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4F52C5" w:rsidR="00711BBB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sectPr w:rsidSect="00D70E7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4F52C5"/>
    <w:rsid w:val="0054541B"/>
    <w:rsid w:val="00563BC5"/>
    <w:rsid w:val="0058604F"/>
    <w:rsid w:val="00604F23"/>
    <w:rsid w:val="006126DC"/>
    <w:rsid w:val="006A67C6"/>
    <w:rsid w:val="00711BBB"/>
    <w:rsid w:val="00715961"/>
    <w:rsid w:val="00721030"/>
    <w:rsid w:val="00741DDA"/>
    <w:rsid w:val="007C0C3D"/>
    <w:rsid w:val="008F01AA"/>
    <w:rsid w:val="0093311D"/>
    <w:rsid w:val="009459F7"/>
    <w:rsid w:val="009B4225"/>
    <w:rsid w:val="00A06A94"/>
    <w:rsid w:val="00A34AE7"/>
    <w:rsid w:val="00A46174"/>
    <w:rsid w:val="00A6253D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