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894" w:rsidP="003E689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5-54-277/2022</w:t>
      </w:r>
    </w:p>
    <w:p w:rsidR="003E6894" w:rsidP="003E689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91MS0054-01-2022-002257-98</w:t>
      </w:r>
    </w:p>
    <w:p w:rsidR="003E6894" w:rsidP="003E689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894" w:rsidP="003E689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3E6894" w:rsidP="003E6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, ул. Титова, д.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3E6894" w:rsidP="003E6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3E6894" w:rsidP="003E689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894" w:rsidP="003E6894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20 сентября  2022 года                                            пгт. Красногвардейское                                                                                     </w:t>
      </w:r>
    </w:p>
    <w:p w:rsidR="003E6894" w:rsidP="003E68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 КоАП РФ, в отношении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E6894" w:rsidP="003E68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3E6894" w:rsidP="003E689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3E6894" w:rsidP="003E689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16 сентября 2022 года в 06 часов 44 минуты, водитель ФИО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., управляя транспортным средством – мопед МАРКА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без государственного регистрационного номера, на улице Ленина в пгт. Красногвардейско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 Красногвардейского района Республики Крым в районе дома № 39,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ельствования на состояние опьянения. </w:t>
      </w:r>
    </w:p>
    <w:p w:rsidR="003E6894" w:rsidP="003E689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ходе рассмотрения дела ФИО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факт управления не отрицал, пояснил, что отказался от прохождения медицинского освидетельствования, поскольку действительно был запах алкоголя изо рта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Судья, исследовав в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совокупности материалы дела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правонарушения, предусмотренного ч. 2 ст. 12.26 КоАП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РФ, доказана и нашла свое подтверждение в ходе производства по делу об административном правонарушении. 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 законного требования уполн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янения. 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протоколу об административном правонарушении серии 82АП № 154909 от 16.09.2022 года - </w:t>
      </w:r>
      <w:r w:rsidRPr="003E6894">
        <w:rPr>
          <w:rFonts w:ascii="Times New Roman" w:eastAsia="Times New Roman" w:hAnsi="Times New Roman"/>
          <w:sz w:val="28"/>
          <w:szCs w:val="28"/>
          <w:lang w:eastAsia="ru-RU"/>
        </w:rPr>
        <w:t xml:space="preserve">16 сентября 2022 года в 06 часов 44 минуты, 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6894">
        <w:rPr>
          <w:rFonts w:ascii="Times New Roman" w:eastAsia="Times New Roman" w:hAnsi="Times New Roman"/>
          <w:sz w:val="28"/>
          <w:szCs w:val="28"/>
          <w:lang w:eastAsia="ru-RU"/>
        </w:rPr>
        <w:t xml:space="preserve">., управляя транспортным средством – мопед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МАРКА</w:t>
      </w:r>
      <w:r w:rsidRPr="003E6894">
        <w:rPr>
          <w:rFonts w:ascii="Times New Roman" w:eastAsia="Times New Roman" w:hAnsi="Times New Roman"/>
          <w:sz w:val="28"/>
          <w:szCs w:val="28"/>
          <w:lang w:eastAsia="ru-RU"/>
        </w:rPr>
        <w:t>, без государственного регистрационного н</w:t>
      </w:r>
      <w:r w:rsidRPr="003E6894">
        <w:rPr>
          <w:rFonts w:ascii="Times New Roman" w:eastAsia="Times New Roman" w:hAnsi="Times New Roman"/>
          <w:sz w:val="28"/>
          <w:szCs w:val="28"/>
          <w:lang w:eastAsia="ru-RU"/>
        </w:rPr>
        <w:t>омера, на улице Ленина в пгт. Красногвардейское Красногвардейского района Республики Крым в районе дома № 39, не имея права управления транспортными средствами, в нарушение п.2.1.1, п. 2.3.2 Правил дорожного движения, не выполнил законного требования сотру</w:t>
      </w:r>
      <w:r w:rsidRPr="003E6894">
        <w:rPr>
          <w:rFonts w:ascii="Times New Roman" w:eastAsia="Times New Roman" w:hAnsi="Times New Roman"/>
          <w:sz w:val="28"/>
          <w:szCs w:val="28"/>
          <w:lang w:eastAsia="ru-RU"/>
        </w:rPr>
        <w:t>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Факт невыполнения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законного требования о прохождении медицинского освидетельствования на состояние опьянения подтвержден протоколом о направлении на медицинское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 на состояние опьянения серии 61АК № 620504 от 16.09.2022 года, протоколом серии 82ОТ № 037094 от 16.09.2022 года об отстранении от управления транспортным средством, признательными показаниями лица, привлекаемого к административной отве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тственности, а также видеозаписью. 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протоколу о направлении на медицинское освидетельствование на состояние опьянения,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отказался от прохождения освидетельствования, однако у него наблюдались явные признаки опьянения, а именно: неустойчи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вость позы, запах алкоголя изо рта.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раздел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ое изменение окраски кожных покровов лица, поведение, не соответствующее обстановке. 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следует из протокола об отстранении от управления транспортным средством, протокола  о направлении на медицинское освидетельствование на состояние опьянения у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сотрудниками полиции выявлены признаки опьянения: запах алкоголя изо рта.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опьянения и оформление его результатов» названных Правил.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транспортного средства находится в состоянии опьянени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я, и отрицательном результате освидетельствования на состояние алкогольного опьянения.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послужил отка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27.12 КоАП РФ отстранение от управления транспортным средством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на медицинское освидетельствование на состояние опьянения осуществлено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яемых процессуальных документов в отношении него.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Учитывая изложенное, у сотрудников ГИБДД МВД России имелись законные основания для направления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 медицинское освидетельствование на состояние опьянения, от прохождения которого он отказался,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было установлено в ходе рассмотрения дела.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не имеет права управления  транспортными средствами, то судья квалифицирует его действия по ч. 2 ст. 12.26 КоАП РФ, - как невыполнение водителем транспортного средства,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 мировой судья  находит, что в деянии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имеет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состав административного правонарушения, предусмотренный ч. 2 ст. 12.26 КоАП РФ, поскольку его действиями нарушен п.2.1.1,п. 2.3.2 ПДД РФ. В действиях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не содержится признаков уголовно-наказуемого деяния. </w:t>
      </w:r>
    </w:p>
    <w:p w:rsidR="003E6894" w:rsidP="003E6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об административном правона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рушении составлен в соответствии со </w:t>
      </w:r>
      <w:hyperlink r:id="rId4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едусмотренные </w:t>
      </w:r>
      <w:hyperlink r:id="rId5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</w:t>
      </w:r>
      <w:hyperlink r:id="rId6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Конституции РФ, правонарушителю разъяснены. </w:t>
      </w:r>
    </w:p>
    <w:p w:rsidR="003E6894" w:rsidP="003E6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Представленные по делу доказательства являются допустимыми и достаточными для установления вины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правонарушения, предусмотренно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hyperlink r:id="rId7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ч. 2 ст. 12.26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E6894" w:rsidP="003E6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Действия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правильно квалифицированы по ч. 2 ст. 12.26 КоАП РФ, т.к. он, в нарушение п.2.1.1,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административную ответственность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соответствии со ст. 4.2 КоАП РФ мировым су</w:t>
      </w:r>
      <w:r w:rsidR="00521869">
        <w:rPr>
          <w:rFonts w:ascii="Times New Roman" w:eastAsia="Times New Roman" w:hAnsi="Times New Roman"/>
          <w:sz w:val="28"/>
          <w:szCs w:val="28"/>
          <w:lang w:eastAsia="ru-RU"/>
        </w:rPr>
        <w:t>дьей признается признание вины, наличие несовершеннолетнего ребенка.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со ст.4.3  КоАП РФ, мировым судьей не установлено.   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лях предупреждения совершения новых правонарушений, как самим правонарушителем, так и другими лицами. 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вышеизложенного, мировой судья приходит к выводу о необходи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мости назначения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административного наказания в виде административного ареста на срок 10 (десять) суток.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исключающие назначение наказания в виде ареста, отсутствуют.</w:t>
      </w:r>
    </w:p>
    <w:p w:rsidR="003E6894" w:rsidP="003E68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 ч. 2 ст. 12.26 КоАП РФ, руководствуясь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т.ст. 29.9, 29.10 КоАП РФ, мировой судья</w:t>
      </w:r>
    </w:p>
    <w:p w:rsidR="003E6894" w:rsidP="003E689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3E6894" w:rsidP="003E68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218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 наказани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в виде административного ареста на 10 (десять) суток.</w:t>
      </w:r>
    </w:p>
    <w:p w:rsidR="003E6894" w:rsidP="003E68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наказания в виде ареста исчислять с 1</w:t>
      </w:r>
      <w:r w:rsidR="0052186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– 2</w:t>
      </w:r>
      <w:r w:rsidR="00521869">
        <w:rPr>
          <w:rFonts w:ascii="Times New Roman" w:eastAsia="Times New Roman" w:hAnsi="Times New Roman"/>
          <w:sz w:val="28"/>
          <w:szCs w:val="28"/>
          <w:lang w:eastAsia="ru-RU"/>
        </w:rPr>
        <w:t>0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года.</w:t>
      </w:r>
    </w:p>
    <w:p w:rsidR="003E6894" w:rsidP="003E68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ч.1 ст. 32.8 КоАП РФ постановление судьи об административном аресте исполняется органами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внутренних дел немедленно после вынесения такого постановления.</w:t>
      </w:r>
    </w:p>
    <w:p w:rsidR="003E6894" w:rsidP="003E6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суток со дня получения его копии.</w:t>
      </w:r>
    </w:p>
    <w:p w:rsidR="003E6894" w:rsidP="003E689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894" w:rsidP="003E6894">
      <w:pPr>
        <w:spacing w:after="0" w:line="24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                                                         И.В. Чернецкая</w:t>
      </w:r>
    </w:p>
    <w:p w:rsidR="003E6894" w:rsidP="003E6894"/>
    <w:p w:rsidR="003E6894" w:rsidP="003E6894"/>
    <w:p w:rsidR="00FF686E"/>
    <w:sectPr w:rsidSect="005218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10"/>
    <w:rsid w:val="00283F9D"/>
    <w:rsid w:val="003E6894"/>
    <w:rsid w:val="00521869"/>
    <w:rsid w:val="00870910"/>
    <w:rsid w:val="00FF6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8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89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2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18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