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1DFC" w:rsidRPr="00E9318C" w:rsidP="00451DFC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9318C">
        <w:rPr>
          <w:rFonts w:ascii="Times New Roman" w:eastAsia="Times New Roman" w:hAnsi="Times New Roman"/>
          <w:sz w:val="24"/>
          <w:szCs w:val="24"/>
          <w:lang w:eastAsia="ru-RU"/>
        </w:rPr>
        <w:t>Дело № 5-54-</w:t>
      </w:r>
      <w:r w:rsidRPr="00E9318C">
        <w:rPr>
          <w:rFonts w:ascii="Times New Roman" w:eastAsia="Times New Roman" w:hAnsi="Times New Roman"/>
          <w:sz w:val="24"/>
          <w:szCs w:val="24"/>
          <w:lang w:eastAsia="ru-RU"/>
        </w:rPr>
        <w:t>291</w:t>
      </w:r>
      <w:r w:rsidRPr="00E9318C">
        <w:rPr>
          <w:rFonts w:ascii="Times New Roman" w:eastAsia="Times New Roman" w:hAnsi="Times New Roman"/>
          <w:sz w:val="24"/>
          <w:szCs w:val="24"/>
          <w:lang w:eastAsia="ru-RU"/>
        </w:rPr>
        <w:t>/2026</w:t>
      </w:r>
    </w:p>
    <w:p w:rsidR="00451DFC" w:rsidRPr="00E9318C" w:rsidP="00451DF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9318C">
        <w:rPr>
          <w:rFonts w:ascii="Times New Roman" w:eastAsia="Times New Roman" w:hAnsi="Times New Roman"/>
          <w:sz w:val="24"/>
          <w:szCs w:val="24"/>
          <w:lang w:eastAsia="ru-RU"/>
        </w:rPr>
        <w:t>91МS0054-01-2026-00</w:t>
      </w:r>
      <w:r w:rsidRPr="00E9318C">
        <w:rPr>
          <w:rFonts w:ascii="Times New Roman" w:eastAsia="Times New Roman" w:hAnsi="Times New Roman"/>
          <w:sz w:val="24"/>
          <w:szCs w:val="24"/>
          <w:lang w:eastAsia="ru-RU"/>
        </w:rPr>
        <w:t>1831-82</w:t>
      </w:r>
    </w:p>
    <w:p w:rsidR="00451DFC" w:rsidRPr="00E9318C" w:rsidP="00451DF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E9318C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</w:p>
    <w:p w:rsidR="00451DFC" w:rsidRPr="00E9318C" w:rsidP="00451D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E9318C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451DFC" w:rsidRPr="00E9318C" w:rsidP="00451D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E9318C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E9318C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E9318C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 е-</w:t>
      </w:r>
      <w:r w:rsidRPr="00E9318C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E9318C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E9318C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E9318C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E9318C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E9318C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E9318C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E9318C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E9318C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E9318C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E9318C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E9318C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451DFC" w:rsidRPr="00E9318C" w:rsidP="00451D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</w:p>
    <w:p w:rsidR="00451DFC" w:rsidRPr="00E9318C" w:rsidP="00451DFC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ab/>
        <w:t>03 сентября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2026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                                                пгт.  Красногвардейское</w:t>
      </w:r>
    </w:p>
    <w:p w:rsidR="00451DFC" w:rsidRPr="00E9318C" w:rsidP="00451DFC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51DFC" w:rsidRPr="00E9318C" w:rsidP="00451DFC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Мировой судья судебного участка № 54 Красногвардейского судебного района Республики Крым Чернецкая И.В., рассмотрев дело об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административном правонарушении в отношении:</w:t>
      </w:r>
    </w:p>
    <w:p w:rsidR="00451DFC" w:rsidRPr="00E9318C" w:rsidP="00451DFC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          </w:t>
      </w:r>
      <w:r w:rsidRPr="00E9318C">
        <w:rPr>
          <w:rFonts w:ascii="Times New Roman" w:eastAsia="Times New Roman" w:hAnsi="Times New Roman"/>
          <w:b/>
          <w:sz w:val="27"/>
          <w:szCs w:val="27"/>
          <w:lang w:eastAsia="ru-RU"/>
        </w:rPr>
        <w:t>Карпика</w:t>
      </w:r>
      <w:r w:rsidRPr="00E9318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С.Л.,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ДАННЫЕ О ЛИЧНОСТИ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по ст. 6.1.1 КоАП РФ,</w:t>
      </w:r>
    </w:p>
    <w:p w:rsidR="00451DFC" w:rsidRPr="00E9318C" w:rsidP="00451DFC">
      <w:pPr>
        <w:spacing w:after="0" w:line="240" w:lineRule="auto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bCs/>
          <w:sz w:val="27"/>
          <w:szCs w:val="27"/>
          <w:lang w:eastAsia="ru-RU"/>
        </w:rPr>
        <w:t>УСТАНОВИЛ: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Карпик С.Л., ДАТА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 приблизительно в ВРЕМЯ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минут,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находясь по адресу: АДРЕС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,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причинил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побои гражданину ФИО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,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а именно: нанес удар бутылкой в область головы, чем причини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л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потерпевш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ему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физическую боль и страдание, не повлекших последствий, предусмотренных ст. 115 УК РФ. 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Действия </w:t>
      </w:r>
      <w:r w:rsidRPr="00E9318C" w:rsidR="005E1F7B">
        <w:rPr>
          <w:rFonts w:ascii="Times New Roman" w:eastAsia="Times New Roman" w:hAnsi="Times New Roman"/>
          <w:sz w:val="27"/>
          <w:szCs w:val="27"/>
          <w:lang w:eastAsia="ru-RU"/>
        </w:rPr>
        <w:t>Карпика С.Л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.,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УУП ОУУП и ПДН ОМВД России по Красногвардейскому району ФИО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2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квалифицированы по ст. 6.1.1 кодекса Российской Федерации об административных правонарушениях. </w:t>
      </w:r>
    </w:p>
    <w:p w:rsidR="005E1F7B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В судебном заседании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Карпик С.Л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, факт конфликта не отрица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л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, вину признал, в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содеянном раскаялся, пояснив суду, что на сегодняшний день конфликт исчерпан с потерпевшим примирились.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Потерпевший, в судебном заседании пояснил, что действительно был конфликт, 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затем он также нанес телесные повреждения Карпику С.Л., на сегодняшний день они примирились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Исследовав материалы дела, допросив лицо, привлекаемое к административной ответственности, потерпевшего, судья приходит к выводу о виновности 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Карпик С.Л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совершении административного правонарушения, предусмотренного ст. 6.1.1 КоАП РФ,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поскольку данный факт подтверждается пояснениями лица, привлекаемого к административной ответствен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ности, показаниями потерпевшего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. Также виновность подтверждается 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заключением эксперта № 116 от 10.06.2026 года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, имеющимися в материалах дела, протоколом об ад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министративном правонарушении серии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8201 № 357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784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от 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1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8.08.2026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года,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рапортом сотрудника полиции об обнаружении административного правонарушения, а также заявлением потерпевшего о причинении ему телесных повреждений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51DFC" w:rsidRPr="00E9318C" w:rsidP="00451DF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В Обзоре судебной практики Верховного Суда Российской Федерации № 5 (2017), утв. Президиумом Верховного Суда РФ 27.12.2017 (вопрос 5), указывается, что обстоятельства дела об административном правонарушении, предусмотренном ст. ст. 6.1.1 или 7.27 КоАП РФ,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могут быть установлены как на основании результатов административного расследования, так и мероприятий, проведенных в иных предусмотренных законом формах; согласно ч. 3 ст. 23.1 КоАП РФ дела об указанных административных правонарушениях, производство по ко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торым осуществляется в форме административного расследования, рассматриваются судьями районных судов.</w:t>
      </w:r>
    </w:p>
    <w:p w:rsidR="00451DFC" w:rsidRPr="00E9318C" w:rsidP="00451DF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В случае если административное расследование не осуществлялось, а производились действия в соответствии с нормами УПК РФ в рамках досудебного производства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по уголовному делу, дела об административных правонарушениях,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предусмотренных ст. ст. 6.1.1 и 7.27 КоАП РФ, рассматриваются мировыми судьями. 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Суд, квалифицирует действия лица, в отношении которого ведется производство по делу об административном правонар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ушении, по ст. 6.1.1 КоАП РФ, -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как нанесение побоев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, причинивших физическую боль и страдания,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Статьей 6.1.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1 Кодекса Российской Федерации об административных правонарушениях предусмотрена административная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ст. 115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Уголовного кодекса Российской Федерации, если эти действия не содержат уголовно наказуемого деяния.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При этом побои - это действия, характеризующиеся многократным нанесением ударов, которые сами по себе не составляют особого вида повреждения, хотя в резуль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влять после себя никаких объективно выявляемых повреждений.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действия.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В ходе рассмотрения данного дела об административном правонарушении в соответс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твии с требованиями статьи 24.1 Кодекса Российской Федерации об административных правонарушениях были всесторонне, полно, объективно и своевременно выяснены обстоятельства совершенного административного правонарушения. Так, в силу требований статьи 26.1 Ко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декса Российской Федерации об административных правонарушениях установлены: наличие события административного правонарушения, лицо, его совершившее, виновность указанного лица в совершении административного правонарушения, иные обстоятельства, имеющие знач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ение для правильного разрешения дела, а также причины и условия совершения административного правонарушения.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Протокол об административном правонарушении составлен в соответствии со ст. 28.2 КоАП РФ, в нем отражены все сведения, необходимые для разрешения д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ела. Права, предусмотренные ст. 25.1 КоАП РФ и ст. 51 Конституции РФ, разъяснены.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Карпика С.Л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т. 6.1.1 КоАП РФ.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Таким образом, судья полагает, что вина 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Карпика С.Л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в совершении административного правонарушения, предусмотренного ст. 6.1.1 КоАП РФ, доказана и нашла свое подтверждение в ходе производства по делу об административном правонарушении. 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Обстоятельствами, смягчающими административную ответственность 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Карпика С.Л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, в соответствии со ст. 4.2 КоАП РФ, мировым судьей признается 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раскаяние в содеянном, признание вины, примирение с потерпевшим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Обстоятельств, отягчающих административную ответствен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ность 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Карпика С.Л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, в соответствии со ст.4.3 КоАП РФ, мировым судьей не установлено.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В соответствии с общими правилами назначения административного наказания административное наказание за совершение административного правонарушения назначается в пределах,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установленных законом, предусматривающим ответственность за данное административное правонарушение, в соответствии с Кодексом Российской Федерации об административных правонарушениях (часть 1 статьи 4.1 Кодекса Российской Федерации об административных прав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онарушениях). 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и обстоятельства, отягчающие административную ответственность (часть 2 статьи 4.1 Кодекса Российской Федерации об административных правонарушениях).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Мировой судья исходит из того, что административное наказание является установленной государством мерой отв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Карпик С.Л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имеет постоянный доход 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от трудовой деятельности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На основании изложенного, и руководствуясь ст. ст. 6.1.1, 29.10 КоАП РФ, мировой судья считает необходимым подвергнуть </w:t>
      </w:r>
      <w:r w:rsidRPr="00E9318C" w:rsidR="00BE07E4">
        <w:rPr>
          <w:rFonts w:ascii="Times New Roman" w:eastAsia="Times New Roman" w:hAnsi="Times New Roman"/>
          <w:sz w:val="27"/>
          <w:szCs w:val="27"/>
          <w:lang w:eastAsia="ru-RU"/>
        </w:rPr>
        <w:t>Карпика С.Л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административному наказанию в пределах санкции ст. 6.1.1 КоАП РФ. 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Руководствуясь статьями 4.1, 6.1.1, 26.1,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26.2, 26.11, 29.9, 29.10 КоАП РФ,</w:t>
      </w:r>
    </w:p>
    <w:p w:rsidR="00451DFC" w:rsidRPr="00E9318C" w:rsidP="00451DFC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Cs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bCs/>
          <w:sz w:val="27"/>
          <w:szCs w:val="27"/>
          <w:lang w:eastAsia="ru-RU"/>
        </w:rPr>
        <w:t>ПОСТАНОВИЛ:</w:t>
      </w:r>
    </w:p>
    <w:p w:rsidR="00451DFC" w:rsidRPr="00E9318C" w:rsidP="00451DFC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b/>
          <w:sz w:val="27"/>
          <w:szCs w:val="27"/>
          <w:lang w:eastAsia="ru-RU"/>
        </w:rPr>
        <w:t>Карпика</w:t>
      </w:r>
      <w:r w:rsidRPr="00E9318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С.Л., ДАТА</w:t>
      </w:r>
      <w:r w:rsidRPr="00E9318C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года рождения, признать виновным в совершении административного правонарушения, предусмотренного ст. 6.1.1 КоАП РФ, и подвергнуть административному наказанию в виде админи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стративного штрафа в размере </w:t>
      </w:r>
      <w:r w:rsidRPr="00E9318C">
        <w:rPr>
          <w:rFonts w:ascii="Times New Roman" w:eastAsia="Times New Roman" w:hAnsi="Times New Roman"/>
          <w:b/>
          <w:sz w:val="27"/>
          <w:szCs w:val="27"/>
          <w:lang w:eastAsia="ru-RU"/>
        </w:rPr>
        <w:t>5000,00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(пять тысяч) рублей. </w:t>
      </w:r>
    </w:p>
    <w:p w:rsidR="00451DFC" w:rsidRPr="00E9318C" w:rsidP="00451DF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E9318C">
        <w:rPr>
          <w:rFonts w:ascii="Times New Roman" w:hAnsi="Times New Roman"/>
          <w:sz w:val="27"/>
          <w:szCs w:val="27"/>
        </w:rPr>
        <w:t xml:space="preserve">          Штраф подлежит перечислению на счет получателя платежа: РЕКВИЗИТЫ</w:t>
      </w:r>
      <w:r w:rsidRPr="00E9318C">
        <w:rPr>
          <w:rFonts w:ascii="Times New Roman" w:hAnsi="Times New Roman"/>
          <w:sz w:val="27"/>
          <w:szCs w:val="27"/>
        </w:rPr>
        <w:t>.</w:t>
      </w:r>
    </w:p>
    <w:p w:rsidR="00451DFC" w:rsidRPr="00E9318C" w:rsidP="00451D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9318C">
        <w:rPr>
          <w:rFonts w:ascii="Times New Roman" w:hAnsi="Times New Roman"/>
          <w:sz w:val="27"/>
          <w:szCs w:val="27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административный </w:t>
      </w:r>
      <w:r w:rsidRPr="00E9318C">
        <w:rPr>
          <w:rFonts w:ascii="Times New Roman" w:hAnsi="Times New Roman"/>
          <w:sz w:val="27"/>
          <w:szCs w:val="27"/>
        </w:rPr>
        <w:t xml:space="preserve">штраф должен быть уплачен в полном размере лицом, привлеченным к административной ответственности, </w:t>
      </w:r>
      <w:r w:rsidRPr="00E9318C">
        <w:rPr>
          <w:rFonts w:ascii="Times New Roman" w:hAnsi="Times New Roman"/>
          <w:b/>
          <w:sz w:val="27"/>
          <w:szCs w:val="27"/>
        </w:rPr>
        <w:t>не позднее шестидесяти дней</w:t>
      </w:r>
      <w:r w:rsidRPr="00E9318C">
        <w:rPr>
          <w:rFonts w:ascii="Times New Roman" w:hAnsi="Times New Roman"/>
          <w:sz w:val="27"/>
          <w:szCs w:val="27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</w:t>
      </w:r>
      <w:r w:rsidRPr="00E9318C">
        <w:rPr>
          <w:rFonts w:ascii="Times New Roman" w:hAnsi="Times New Roman"/>
          <w:sz w:val="27"/>
          <w:szCs w:val="27"/>
        </w:rPr>
        <w:t>й 31.5 настоящего Кодекса.</w:t>
      </w:r>
    </w:p>
    <w:p w:rsidR="00451DFC" w:rsidRPr="00E9318C" w:rsidP="00451DFC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9318C">
        <w:rPr>
          <w:rFonts w:ascii="Times New Roman" w:hAnsi="Times New Roman"/>
          <w:b/>
          <w:sz w:val="27"/>
          <w:szCs w:val="27"/>
        </w:rPr>
        <w:t>Копию документа</w:t>
      </w:r>
      <w:r w:rsidRPr="00E9318C">
        <w:rPr>
          <w:rFonts w:ascii="Times New Roman" w:hAnsi="Times New Roman"/>
          <w:sz w:val="27"/>
          <w:szCs w:val="27"/>
        </w:rPr>
        <w:t>, свидетельствующего об уплате</w:t>
      </w:r>
      <w:r w:rsidRPr="00E9318C">
        <w:rPr>
          <w:rFonts w:ascii="Times New Roman" w:hAnsi="Times New Roman"/>
          <w:sz w:val="27"/>
          <w:szCs w:val="27"/>
        </w:rPr>
        <w:t xml:space="preserve">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E9318C">
        <w:rPr>
          <w:rFonts w:ascii="Times New Roman" w:hAnsi="Times New Roman"/>
          <w:b/>
          <w:sz w:val="27"/>
          <w:szCs w:val="27"/>
        </w:rPr>
        <w:t>необходимо</w:t>
      </w:r>
      <w:r w:rsidRPr="00E9318C">
        <w:rPr>
          <w:rFonts w:ascii="Times New Roman" w:hAnsi="Times New Roman"/>
          <w:sz w:val="27"/>
          <w:szCs w:val="27"/>
        </w:rPr>
        <w:t xml:space="preserve"> </w:t>
      </w:r>
      <w:r w:rsidRPr="00E9318C">
        <w:rPr>
          <w:rFonts w:ascii="Times New Roman" w:hAnsi="Times New Roman"/>
          <w:b/>
          <w:sz w:val="27"/>
          <w:szCs w:val="27"/>
        </w:rPr>
        <w:t>представить мировому судье судебного участка</w:t>
      </w:r>
      <w:r w:rsidRPr="00E9318C">
        <w:rPr>
          <w:rFonts w:ascii="Times New Roman" w:hAnsi="Times New Roman"/>
          <w:b/>
          <w:sz w:val="27"/>
          <w:szCs w:val="27"/>
        </w:rPr>
        <w:t xml:space="preserve"> № 54</w:t>
      </w:r>
      <w:r w:rsidRPr="00E9318C">
        <w:rPr>
          <w:rFonts w:ascii="Times New Roman" w:hAnsi="Times New Roman"/>
          <w:sz w:val="27"/>
          <w:szCs w:val="27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В соответствии со ст. 20.25 КоАП РФ неуплата административного штрафа в срок, предусмотренный настоящим Кодексом, влечет наложение административ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Постановление может быть обжалован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его копии, а также в тот же срок, непосредственно в Красногвардейский райо</w:t>
      </w:r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>нный суд Республики Крым.</w:t>
      </w:r>
    </w:p>
    <w:p w:rsidR="00451DFC" w:rsidRPr="00E9318C" w:rsidP="00451DF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51DFC" w:rsidRPr="00E9318C" w:rsidP="00451DFC">
      <w:r w:rsidRPr="00E9318C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Мировой судья                                                                         И.В. Чернецкая</w:t>
      </w:r>
    </w:p>
    <w:p w:rsidR="00451DFC" w:rsidRPr="00E9318C" w:rsidP="00451DFC"/>
    <w:sectPr w:rsidSect="00BE07E4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518"/>
    <w:rsid w:val="00451DFC"/>
    <w:rsid w:val="005E1F7B"/>
    <w:rsid w:val="006219BF"/>
    <w:rsid w:val="009A07B3"/>
    <w:rsid w:val="00B71518"/>
    <w:rsid w:val="00BE07E4"/>
    <w:rsid w:val="00E9318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DF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BE0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E07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