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5-54-303/2017</w:t>
      </w:r>
    </w:p>
    <w:p w:rsidR="00A77B3E">
      <w:r>
        <w:t>ПОСТАНОВЛЕНИЕ</w:t>
      </w:r>
    </w:p>
    <w:p w:rsidR="00A77B3E"/>
    <w:p w:rsidR="00A77B3E">
      <w:r>
        <w:t xml:space="preserve">28 декабря 2017 года                                  </w:t>
        <w:tab/>
        <w:tab/>
        <w:t>пгт. Красногвардейское</w:t>
      </w:r>
    </w:p>
    <w:p w:rsidR="00A77B3E"/>
    <w:p w:rsidR="00A77B3E">
      <w:r>
        <w:tab/>
        <w:t>Мировой судья 54 судебного участка Красногвардейского судебного района Республики Крым Чернецкая И.В., рассмотрев дело об административном правонарушении, о привлечении к административной ответственности:</w:t>
      </w:r>
    </w:p>
    <w:p w:rsidR="00A77B3E">
      <w:r>
        <w:t>Главного энергетика Акционерного общества «Дружба Народов Нова» Якубова Виктора Викторовича, паспортные данные, гражданина РФ, женатого, имеющего на иждивении одного несовершеннолетнего ребенка, зарегистрированного и проживающего по адресу: адрес, по ч. 2 ст. 14.1 КоАП РФ,</w:t>
      </w:r>
    </w:p>
    <w:p w:rsidR="00A77B3E">
      <w:r>
        <w:t>УСТАНОВИЛА:</w:t>
      </w:r>
    </w:p>
    <w:p w:rsidR="00A77B3E">
      <w:r>
        <w:t>Якубов В.В., занимая должность главного энергетика АО «Дружба Народов Нова», допустил административное правонарушение, а именно: в нарушение п. 12 ч. 1 ст. 12 Федерального закона от 04.05.2011 N 99-ФЗ "О лицензировании отдельных видов деятельности" (далее - Закона N 99-ФЗ от 04.05.2011 г.) и ч. 1 ст. 2 Федерального закона от 21.07.1997 N 116-ФЗ «О промышленной безопасности опасных производственных объектов» (далее Закон N 116-ФЗ от 21.07.1997). Факт нарушения установлен 15.12.2017 года по результатам проверки, проведенной прокуратурой Красногвардейского района.</w:t>
      </w:r>
    </w:p>
    <w:p w:rsidR="00A77B3E">
      <w:r>
        <w:t>В судебном заседании Якубов В.В. вину признал и пояснил, что в настоящее время приняты меры по устранению нарушений.</w:t>
      </w:r>
    </w:p>
    <w:p w:rsidR="00A77B3E">
      <w:r>
        <w:t xml:space="preserve"> В соответствии с ч. 1 ст. 29.5 Кодекса Российской Федерации об административных правонарушениях дело об административном правонарушении рассматривается по месту его совершения.</w:t>
      </w:r>
    </w:p>
    <w:p w:rsidR="00A77B3E">
      <w:r>
        <w:t>Как следует из разъяснения, содержащегося в подп. "з" п. 3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если правонарушение совершено в форме бездействия, то местом его совершения следует считать место, где должно быть совершено действие, выполнена возложенная на лицо обязанность.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 54 Гражданского кодекса Российской Федерации.</w:t>
      </w:r>
    </w:p>
    <w:p w:rsidR="00A77B3E">
      <w:r>
        <w:t>Административное правонарушение, предусмотренное ч. 2 ст. 14.1 Кодекса Российской Федерации об административных правонарушениях, вменено главному энергетику Якубову В.В., как совершенное в форме бездействия.</w:t>
      </w:r>
    </w:p>
    <w:p w:rsidR="00A77B3E">
      <w:r>
        <w:t>В соответствии с п. 2 ст.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w:t>
      </w:r>
    </w:p>
    <w:p w:rsidR="00A77B3E">
      <w:r>
        <w:t>Юридическое лицо - АО «Дружба Народов Нова» зарегистрировано в едином государственном реестре юридических лиц, юридический адрес: Республика Крым, Красногвардейский район, пгт. Красногвардейское, ул. Полевая, 7.</w:t>
      </w:r>
    </w:p>
    <w:p w:rsidR="00A77B3E">
      <w:r>
        <w:t>Местом исполнения главным энергетиком своих обязанностей в качестве должностного лица является место нахождения АО «Дружба Народов Нова», следовательно, территориальная подсудность рассмотрения данного дела определяется местом нахождения данного общества, то есть местом его государственной регистрации на территории Российской Федерации, и подсудно мировому судье судебного участка № 54 Красногвардейского судебного района.</w:t>
      </w:r>
    </w:p>
    <w:p w:rsidR="00A77B3E">
      <w:r>
        <w:t xml:space="preserve"> Согласно ч. 1 ст. 49 ГК РФ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p>
    <w:p w:rsidR="00A77B3E">
      <w:r>
        <w:t>В соответствии с п. п. 2, 7 ст. 3 Федерального закона от 04.05.2011 N 99-ФЗ "О лицензировании отдельных видов деятельности" (далее - Закона N 99-ФЗ от 04.05.2011 г.) под лицензией понимается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Под лицензионными требованиями понимается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A77B3E">
      <w:r>
        <w:t>Согласно абзацу 4 ч. 1 ст. 9 Федерального закона от 21.07.1997 N 116-ФЗ "О промышленной безопасности опасных производственных объектов" организация, эксплуатирующая опасный производственный объект, обязана 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A77B3E">
      <w:r>
        <w:t>В соответствии с ч. 1 ст. 2 Федерального закона от 21.07.1997 N 116-ФЗ "О промышленной безопасности опасных производственных объектов"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Приложении 1 к настоящему Федеральному закону.</w:t>
      </w:r>
    </w:p>
    <w:p w:rsidR="00A77B3E">
      <w:r>
        <w:t>Положением о лицензировании эксплуатации взрывопожароопасных и химически опасных производственных объектов, утвержденным постановлением Правительства Российской Федерации от 10.06.2013 N 492, определяется порядок лицензирования эксплуатации взрывопожароопасных производственных объектов, осуществляемой юридическими лицами и индивидуальными предпринимателями.</w:t>
      </w:r>
    </w:p>
    <w:p w:rsidR="00A77B3E">
      <w:r>
        <w:t>На основании п. 8 ст. 3 Закона N 99-ФЗ от 04.05.2011 г. местом осуществления отдельного вида деятельности, подлежащего лицензированию, является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w:t>
      </w:r>
    </w:p>
    <w:p w:rsidR="00A77B3E">
      <w:r>
        <w:t>Согласно п. 7 ст. 3 Закона N 99-ФЗ от 04.05.2011 г.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A77B3E">
      <w:r>
        <w:t>В соответствии с п. 1 ч. 1 ст. 13 Закона N 99-ФЗ от 04.05.2011 г. для получения лицензии соискатель лицензии представляет по установленной форме в лицензирующий орган заявление о предоставлении лицензии, в котором, в том числе, указываются адреса мест осуществления лицензируемого вида деятельности, который намерен осуществлять соискатель лицензии.</w:t>
      </w:r>
    </w:p>
    <w:p w:rsidR="00A77B3E">
      <w:r>
        <w:t>Как усматривается из материалов дела, в собственности АО «Дружба Народов Нова» находятся опасные производственные объекты, эксплуатируемые указанной организацией, а именно: сеть газопотребления птицефабрики № 2, расположенной по адресу: пгт. Вольное Джанкойского района; сеть газопотребления спортивного комплекса, расположенном по адресу: с. Петровка, Красногвардейского района; сеть газопотребления АО «Дружба Народов Нова»; аммиачно-холодильная установка; сеть газопотребления инкубатория, расположенном по адресу: с. Петровка, Красногвардейского района; сеть газопотребления птицефабрики № 1, расположенной по адресу: с. Новоэстония, Красногвардейского района; сеть газопотребления комбикормового завода, а также цех по производству комбикормов. Данным опасным производственным объектам присвоен 3 класс опасности, что подтверждается свидетельством о регистрации Я79-00032 от 16.11.2017 года.</w:t>
      </w:r>
    </w:p>
    <w:p w:rsidR="00A77B3E">
      <w:r>
        <w:t>В силу п. 12 ч. 1 ст. 12 Закона N 99-ФЗ от 04.05.2011 г. деятельность по эксплуатации взрывопожароопасных производственных объектов I, II и III классов опасности подлежит лицензированию.</w:t>
      </w:r>
    </w:p>
    <w:p w:rsidR="00A77B3E">
      <w:r>
        <w:t xml:space="preserve">Согласно Приказу № 706 от 25.10.2017 года на главного энергетика Якубова В.В. возложена ответственность за организацию производственного контроля по всем структурным подразделениям АО «Дружбы Народов Нова». </w:t>
      </w:r>
    </w:p>
    <w:p w:rsidR="00A77B3E">
      <w: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В силу примечания к указанной норме должностным лицом является, в том числе лицо, выполняющее организационно-распорядительные или административно-хозяйственные функции в государственных и муниципальных организациях.</w:t>
      </w:r>
    </w:p>
    <w:p w:rsidR="00A77B3E">
      <w:r>
        <w:t>Исходя из положений статьи 2.4 Кодекса Российской Федерации об административных правонарушениях и совокупности возложенных на главного энергетика Якубова В.В., является должностным лицом, наделенным административно-хозяйственными функциями.</w:t>
      </w:r>
    </w:p>
    <w:p w:rsidR="00A77B3E">
      <w:r>
        <w:t>Совершенное Якубовым В.В. деяние квалифицируется по части 2 статьи 14.1 КоАП РФ в соответствии с установленными обстоятельствами, нормами названного Кодекса и лицензионного законодательства.</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правонарушителя правильно квалифицированы по ч. 2 ст. 14.1 КоАП РФ.</w:t>
      </w:r>
    </w:p>
    <w:p w:rsidR="00A77B3E">
      <w:r>
        <w:t xml:space="preserve">         В соответствии с ч. 2 ст. 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A77B3E">
      <w:r>
        <w:t xml:space="preserve">         В результате контроля по защите охраняемых законом интересов общества и государства в сфере соблюдения законодательства о промышленной безопасности и противодействия терроризму были выявлены нарушения при осуществление предпринимательской деятельности АО «Дружба Народов Нова» без специального разрешения (лицензии), а именно: п. 12 ч. 1 ст. 12 Федерального закона от 04.05.2011 N 99-ФЗ "О лицензировании отдельных видов деятельности".</w:t>
      </w:r>
    </w:p>
    <w:p w:rsidR="00A77B3E">
      <w:r>
        <w:t xml:space="preserve">        Постановлением Правительства РФ от 10.06.2013 N 492 (ред. от 24.12.2015) "О лицензировании эксплуатации взрывопожароопасных и химически опасных производственных объектов I, II и III классов опасности" (вместе с "Положением о лицензировании эксплуатации взрывопожароопасных и химически опасных производственных объектов I, II и III классов опасности"), утверждено Положение о лицензировании эксплуатации взрывопожароопасных и химически опасных производственных объектов I, II и III классов опасности.</w:t>
      </w:r>
    </w:p>
    <w:p w:rsidR="00A77B3E">
      <w:r>
        <w:t xml:space="preserve">          Согласно п.п. а) п. 4 Положения, лицензионными требованиями к лицензиату при осуществлении лицензируемого вида деятельности являются </w:t>
      </w:r>
    </w:p>
    <w:p w:rsidR="00A77B3E">
      <w:r>
        <w:t>наличие на праве собственности или ином законном основании по месту осуществления лицензируемого вида деятельности земельных участков, зданий, строений и сооружений, на (в) которых размещаются объекты, а также технических устройств, применяемых на объектах.</w:t>
      </w:r>
    </w:p>
    <w:p w:rsidR="00A77B3E">
      <w:r>
        <w:t xml:space="preserve">          В соответствии с п. 6 Положения под грубыми нарушениями лицензионных требований при осуществлении лицензируемого вида деятельности являются нарушения лицензионных требований, предусмотренных подпунктами "а" - "г", "е" - п" и "с" - "у" пункта 5 настоящего Положения, повлекшие за собой последствия, установленные частью 11 статьи 19 Федерального закона "О лицензировании отдельных видов деятельности".</w:t>
      </w:r>
    </w:p>
    <w:p w:rsidR="00A77B3E">
      <w:r>
        <w:t xml:space="preserve">          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       В соответствии с п. 21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По смыслу названных нормы и разъяснений оценка малозначительности деяния должна соотноситься с характером и степенью общественной опасности, причинением вреда либо с угрозой причинения вреда личности, обществу или государству. Категория малозначительности относится к числу оценочных, в связи с чем, определяется в каждом конкретном случае, исходя из обстоятельств совершенного правонарушения.</w:t>
      </w:r>
    </w:p>
    <w:p w:rsidR="00A77B3E">
      <w:r>
        <w:t xml:space="preserve">         Таким образом, малозначительность правонарушения имеет место при отсутствии существенной угрозы охраняемым государством общественным отношениям.</w:t>
      </w:r>
    </w:p>
    <w:p w:rsidR="00A77B3E">
      <w:r>
        <w:t xml:space="preserve">          Согласно ч. 11 ст. 19 Федерального закона от 04.05.2011 года N 99-ФЗ "О лицензировании отдельных видов деятельности"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 То есть только нарушения, влекущие за собой возникновение указанной угрозы, могут быть квалифицированы в положении о лицензировании как грубые.</w:t>
      </w:r>
    </w:p>
    <w:p w:rsidR="00A77B3E">
      <w:r>
        <w:t xml:space="preserve">         Таким образом, квалификация положением о лицензировании конкретного нарушения лицензионных требований в качестве грубого, автоматически предполагает наличие вредных последствий такого нарушения.</w:t>
      </w:r>
    </w:p>
    <w:p w:rsidR="00A77B3E">
      <w:r>
        <w:t xml:space="preserve">         Поскольку, установив факт наличия в деятельности АО «Дружба Народов Нова» нарушений п.п. а) п. 5 Положения о лицензировании образовательной деятельности, а в соответствии с п. 6 данного Положения такие нарушения признаются грубыми, что в силу ч. 2 ст. 14.1 КоАП РФ влечет возникновение административной ответственности, то оснований для прекращения дела по малозначительности с применением ст. 2.9 КоАП РФ не имеется.</w:t>
      </w:r>
    </w:p>
    <w:p w:rsidR="00A77B3E">
      <w:r>
        <w:t xml:space="preserve">         В силу ст. 1.2 КоАП РФ 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77B3E">
      <w:r>
        <w:t xml:space="preserve">          В соответствии с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раскаяние лица, отсутствие обстоятельств, которые отягчают административную ответственность Якубова В.В. за совершенное правонарушение, судья считает необходимым подвергнуть административному наказанию в пределах санкции ч. 2 ст. 14.1 КоАП в виде штрафа.                    </w:t>
      </w:r>
    </w:p>
    <w:p w:rsidR="00A77B3E">
      <w:r>
        <w:t xml:space="preserve">          Руководствуясь ч. 3 ст. 19.20, ст.ст. 29.9, 29.10 КоАП РФ, судья  </w:t>
      </w:r>
    </w:p>
    <w:p w:rsidR="00A77B3E">
      <w:r>
        <w:t>П О С Т А Н О В И Л:</w:t>
      </w:r>
    </w:p>
    <w:p w:rsidR="00A77B3E">
      <w:r>
        <w:t>Главного энергетика Акционерного общества «Дружба Народов Нова» Якубова Виктора Викторовича, паспортные данные, признать виновным в совершении правонарушения по ч. 2 ст. 14.1 КоАП РФ и назначить ему наказание в виде штрафа в размере 4000,00 рублей (четырех тысяч рублей 00 копеек).</w:t>
      </w:r>
    </w:p>
    <w:p w:rsidR="00A77B3E">
      <w:r>
        <w:tab/>
        <w:t xml:space="preserve">Штраф подлежит перечислению на счет получателя платежа 40101810335100010001, получатель УФК по Республике Крым (Прокуратура Республики Крым л/с 04751А91300) отделение по Республике Крым Центрального банка Российской Федерации, ИНН 7710961033, КБК 41511690020026000140, КПП 910201001, БИК 043510001, (назначение платежа: административный штраф по постановлению № 5-54-303/2017 от 28.12.2017 года).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54 Красногвардейского судебного района Республики Крым по адресу: пгт. Красногвардейское, ул. Чкалова, д.8.</w:t>
      </w:r>
    </w:p>
    <w:p w:rsidR="00A77B3E"/>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                                           И.В. Чернецкая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