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5-56-</w:t>
      </w:r>
      <w:r>
        <w:rPr>
          <w:rFonts w:ascii="Times New Roman" w:eastAsia="Times New Roman" w:hAnsi="Times New Roman" w:cs="Times New Roman"/>
          <w:sz w:val="27"/>
          <w:szCs w:val="27"/>
        </w:rPr>
        <w:t>307</w:t>
      </w:r>
      <w:r>
        <w:rPr>
          <w:rFonts w:ascii="Times New Roman" w:eastAsia="Times New Roman" w:hAnsi="Times New Roman" w:cs="Times New Roman"/>
          <w:sz w:val="27"/>
          <w:szCs w:val="27"/>
        </w:rPr>
        <w:t>/2018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2018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Рябчука Сергея Вячеславовича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3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4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официально не трудоустроенного, холостого, не имеющего на иждивении несовершеннолетних детей,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Рябчук С.В</w:t>
      </w:r>
      <w:r>
        <w:rPr>
          <w:rFonts w:ascii="Times New Roman" w:eastAsia="Times New Roman" w:hAnsi="Times New Roman" w:cs="Times New Roman"/>
          <w:sz w:val="27"/>
          <w:szCs w:val="27"/>
        </w:rPr>
        <w:t>.,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.2018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20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</w:t>
      </w:r>
      <w:r>
        <w:rPr>
          <w:rFonts w:ascii="Times New Roman" w:eastAsia="Times New Roman" w:hAnsi="Times New Roman" w:cs="Times New Roman"/>
          <w:sz w:val="27"/>
          <w:szCs w:val="27"/>
        </w:rPr>
        <w:t>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находился в общественном месте возле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33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селе Янтарном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Красногвардейского района Республики Крым, в состоянии алкогольного опьянения, имел неопрятный внешний вид, запах алкоголя изо рта, дезориентирован в пространстве, чем оскорблял 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Рябчук С.В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признал факт нахождения в общественном вместе в состоянии алкогольного опьянения.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Также вина </w:t>
      </w:r>
      <w:r>
        <w:rPr>
          <w:rFonts w:ascii="Times New Roman" w:eastAsia="Times New Roman" w:hAnsi="Times New Roman" w:cs="Times New Roman"/>
          <w:sz w:val="27"/>
          <w:szCs w:val="27"/>
        </w:rPr>
        <w:t>Рябчука С.В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 210</w:t>
      </w:r>
      <w:r>
        <w:rPr>
          <w:rFonts w:ascii="Times New Roman" w:eastAsia="Times New Roman" w:hAnsi="Times New Roman" w:cs="Times New Roman"/>
          <w:sz w:val="27"/>
          <w:szCs w:val="27"/>
        </w:rPr>
        <w:t>319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 года, объяснениями правонарушителя, объяснениями свидетелей, протоколом о доставлении лица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.2018 года, протоколом о направлении на медицинское освидетельствование на состояние опьянения 82 АА 00115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 года, справкой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ГБУЗ РК «Красногвардейская ЦРБ» </w:t>
      </w:r>
      <w:r>
        <w:rPr>
          <w:rFonts w:ascii="Times New Roman" w:eastAsia="Times New Roman" w:hAnsi="Times New Roman" w:cs="Times New Roman"/>
          <w:sz w:val="27"/>
          <w:szCs w:val="27"/>
        </w:rPr>
        <w:t>от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1.2018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Рябчука С.В</w:t>
      </w:r>
      <w:r>
        <w:rPr>
          <w:rFonts w:ascii="Times New Roman" w:eastAsia="Times New Roman" w:hAnsi="Times New Roman" w:cs="Times New Roman"/>
          <w:sz w:val="27"/>
          <w:szCs w:val="27"/>
        </w:rPr>
        <w:t>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Рябчука С.В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Рябчука С.В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Рябчука С.В.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Рябчука Сергея Вячеславовича, </w:t>
      </w:r>
      <w:r>
        <w:rPr>
          <w:rStyle w:val="cat-ExternalSystemDefinedgrp-23rplc-2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5rplc-2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ОМВД России по Красногвардейскому району, КБК 18811612000016000140, ИНН 9105000100, КПП 910501001, ОКТМО 35620401 (УИН 1888049118000210</w:t>
      </w:r>
      <w:r>
        <w:rPr>
          <w:rFonts w:ascii="Times New Roman" w:eastAsia="Times New Roman" w:hAnsi="Times New Roman" w:cs="Times New Roman"/>
          <w:sz w:val="27"/>
          <w:szCs w:val="27"/>
        </w:rPr>
        <w:t>3919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5">
    <w:name w:val="cat-ExternalSystemDefined grp-23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3rplc-25">
    <w:name w:val="cat-ExternalSystemDefined grp-23 rplc-25"/>
    <w:basedOn w:val="DefaultParagraphFont"/>
  </w:style>
  <w:style w:type="character" w:customStyle="1" w:styleId="cat-PassportDatagrp-15rplc-26">
    <w:name w:val="cat-PassportData grp-1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