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68B1" w:rsidRPr="006A1A0D" w:rsidP="000868B1">
      <w:pPr>
        <w:tabs>
          <w:tab w:val="left" w:pos="7920"/>
        </w:tabs>
        <w:jc w:val="right"/>
        <w:rPr>
          <w:color w:val="auto"/>
          <w:sz w:val="27"/>
          <w:szCs w:val="27"/>
        </w:rPr>
      </w:pPr>
      <w:r w:rsidRPr="006A1A0D">
        <w:rPr>
          <w:color w:val="auto"/>
          <w:sz w:val="27"/>
          <w:szCs w:val="27"/>
        </w:rPr>
        <w:t>№5-54-307/2024</w:t>
      </w:r>
    </w:p>
    <w:p w:rsidR="000868B1" w:rsidRPr="006A1A0D" w:rsidP="000868B1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  <w:r w:rsidRPr="006A1A0D">
        <w:rPr>
          <w:bCs/>
          <w:color w:val="auto"/>
          <w:sz w:val="27"/>
          <w:szCs w:val="27"/>
        </w:rPr>
        <w:t>91MS0054-01-2024-</w:t>
      </w:r>
      <w:r w:rsidRPr="006A1A0D">
        <w:rPr>
          <w:bCs/>
          <w:color w:val="auto"/>
          <w:sz w:val="27"/>
          <w:szCs w:val="27"/>
        </w:rPr>
        <w:t>001481-33</w:t>
      </w:r>
    </w:p>
    <w:p w:rsidR="000868B1" w:rsidRPr="006A1A0D" w:rsidP="000868B1">
      <w:pPr>
        <w:jc w:val="center"/>
        <w:rPr>
          <w:rFonts w:eastAsia="Calibri"/>
          <w:color w:val="auto"/>
          <w:sz w:val="27"/>
          <w:szCs w:val="27"/>
          <w:lang w:eastAsia="en-US"/>
        </w:rPr>
      </w:pPr>
      <w:r w:rsidRPr="006A1A0D">
        <w:rPr>
          <w:rFonts w:eastAsia="Calibri"/>
          <w:color w:val="auto"/>
          <w:sz w:val="27"/>
          <w:szCs w:val="27"/>
          <w:lang w:eastAsia="en-US"/>
        </w:rPr>
        <w:t>ПОСТАНОВЛЕНИЕ</w:t>
      </w:r>
    </w:p>
    <w:p w:rsidR="000868B1" w:rsidRPr="006A1A0D" w:rsidP="000868B1">
      <w:pPr>
        <w:jc w:val="center"/>
        <w:rPr>
          <w:rFonts w:eastAsia="Calibri"/>
          <w:color w:val="auto"/>
          <w:sz w:val="23"/>
          <w:szCs w:val="23"/>
          <w:lang w:eastAsia="en-US"/>
        </w:rPr>
      </w:pPr>
      <w:r w:rsidRPr="006A1A0D">
        <w:rPr>
          <w:rFonts w:eastAsia="Calibri"/>
          <w:color w:val="auto"/>
          <w:sz w:val="23"/>
          <w:szCs w:val="23"/>
          <w:lang w:eastAsia="en-US"/>
        </w:rPr>
        <w:t>Судебный участок №54 Красногвардейского судебного района Республики Крым (297000, Республика Крым, Красногвардейский район, пгт.</w:t>
      </w:r>
      <w:r w:rsidRPr="006A1A0D">
        <w:rPr>
          <w:rFonts w:eastAsia="Calibri"/>
          <w:color w:val="auto"/>
          <w:sz w:val="23"/>
          <w:szCs w:val="23"/>
          <w:lang w:eastAsia="en-US"/>
        </w:rPr>
        <w:t xml:space="preserve"> </w:t>
      </w:r>
      <w:r w:rsidRPr="006A1A0D">
        <w:rPr>
          <w:rFonts w:eastAsia="Calibri"/>
          <w:color w:val="auto"/>
          <w:sz w:val="23"/>
          <w:szCs w:val="23"/>
          <w:lang w:eastAsia="en-US"/>
        </w:rPr>
        <w:t>Красногвардейское</w:t>
      </w:r>
      <w:r w:rsidRPr="006A1A0D">
        <w:rPr>
          <w:rFonts w:eastAsia="Calibri"/>
          <w:color w:val="auto"/>
          <w:sz w:val="23"/>
          <w:szCs w:val="23"/>
          <w:lang w:eastAsia="en-US"/>
        </w:rPr>
        <w:t xml:space="preserve">, ул. Титова, д.60, </w:t>
      </w:r>
    </w:p>
    <w:p w:rsidR="000868B1" w:rsidRPr="006A1A0D" w:rsidP="000868B1">
      <w:pPr>
        <w:jc w:val="center"/>
        <w:rPr>
          <w:rFonts w:eastAsia="Calibri"/>
          <w:color w:val="auto"/>
          <w:sz w:val="23"/>
          <w:szCs w:val="23"/>
          <w:lang w:eastAsia="en-US"/>
        </w:rPr>
      </w:pPr>
      <w:r w:rsidRPr="006A1A0D">
        <w:rPr>
          <w:rFonts w:eastAsia="Calibri"/>
          <w:color w:val="auto"/>
          <w:sz w:val="23"/>
          <w:szCs w:val="23"/>
          <w:lang w:eastAsia="en-US"/>
        </w:rPr>
        <w:t xml:space="preserve">тел.: (36556) 2-18-28, </w:t>
      </w:r>
      <w:r w:rsidRPr="006A1A0D">
        <w:rPr>
          <w:rFonts w:eastAsia="Calibri"/>
          <w:color w:val="auto"/>
          <w:sz w:val="23"/>
          <w:szCs w:val="23"/>
          <w:lang w:eastAsia="en-US"/>
        </w:rPr>
        <w:t>е</w:t>
      </w:r>
      <w:r w:rsidRPr="006A1A0D">
        <w:rPr>
          <w:rFonts w:eastAsia="Calibri"/>
          <w:color w:val="auto"/>
          <w:sz w:val="23"/>
          <w:szCs w:val="23"/>
          <w:lang w:eastAsia="en-US"/>
        </w:rPr>
        <w:t>-mail:ms54@must.rk.gov.ru)</w:t>
      </w:r>
    </w:p>
    <w:p w:rsidR="000868B1" w:rsidRPr="006A1A0D" w:rsidP="006E6C87">
      <w:pPr>
        <w:tabs>
          <w:tab w:val="left" w:pos="540"/>
          <w:tab w:val="left" w:pos="1575"/>
        </w:tabs>
        <w:rPr>
          <w:color w:val="auto"/>
          <w:sz w:val="27"/>
          <w:szCs w:val="27"/>
        </w:rPr>
      </w:pPr>
      <w:r w:rsidRPr="006A1A0D">
        <w:rPr>
          <w:color w:val="auto"/>
          <w:sz w:val="27"/>
          <w:szCs w:val="27"/>
        </w:rPr>
        <w:tab/>
      </w:r>
      <w:r w:rsidRPr="006A1A0D">
        <w:rPr>
          <w:color w:val="auto"/>
          <w:sz w:val="27"/>
          <w:szCs w:val="27"/>
        </w:rPr>
        <w:tab/>
      </w:r>
    </w:p>
    <w:p w:rsidR="000868B1" w:rsidRPr="006A1A0D" w:rsidP="006E6C87">
      <w:pPr>
        <w:tabs>
          <w:tab w:val="left" w:pos="7920"/>
        </w:tabs>
        <w:ind w:firstLine="709"/>
        <w:rPr>
          <w:color w:val="auto"/>
          <w:sz w:val="27"/>
          <w:szCs w:val="27"/>
        </w:rPr>
      </w:pPr>
      <w:r w:rsidRPr="006A1A0D">
        <w:rPr>
          <w:color w:val="auto"/>
          <w:sz w:val="27"/>
          <w:szCs w:val="27"/>
        </w:rPr>
        <w:t>27 августа</w:t>
      </w:r>
      <w:r w:rsidRPr="006A1A0D">
        <w:rPr>
          <w:color w:val="auto"/>
          <w:sz w:val="27"/>
          <w:szCs w:val="27"/>
        </w:rPr>
        <w:t xml:space="preserve"> 2024 года                                                     пгт. Красногвардейское</w:t>
      </w:r>
    </w:p>
    <w:p w:rsidR="000868B1" w:rsidRPr="006A1A0D" w:rsidP="006E6C87">
      <w:pPr>
        <w:ind w:firstLine="708"/>
        <w:jc w:val="both"/>
        <w:rPr>
          <w:color w:val="auto"/>
          <w:sz w:val="27"/>
          <w:szCs w:val="27"/>
        </w:rPr>
      </w:pPr>
    </w:p>
    <w:p w:rsidR="000868B1" w:rsidRPr="006A1A0D" w:rsidP="006E6C87">
      <w:pPr>
        <w:ind w:firstLine="708"/>
        <w:jc w:val="both"/>
        <w:rPr>
          <w:color w:val="auto"/>
          <w:sz w:val="27"/>
          <w:szCs w:val="27"/>
        </w:rPr>
      </w:pPr>
      <w:r w:rsidRPr="006A1A0D">
        <w:rPr>
          <w:color w:val="auto"/>
          <w:sz w:val="27"/>
          <w:szCs w:val="27"/>
        </w:rPr>
        <w:t>Мировой судья судебного участка №54 Красногвардейского судебного района Республики Крым Чернецкая И.В.,</w:t>
      </w:r>
      <w:r w:rsidRPr="006A1A0D">
        <w:rPr>
          <w:color w:val="auto"/>
          <w:sz w:val="27"/>
          <w:szCs w:val="27"/>
        </w:rPr>
        <w:t xml:space="preserve"> </w:t>
      </w:r>
      <w:r w:rsidRPr="006A1A0D">
        <w:rPr>
          <w:color w:val="auto"/>
          <w:sz w:val="27"/>
          <w:szCs w:val="27"/>
        </w:rPr>
        <w:t xml:space="preserve"> </w:t>
      </w:r>
    </w:p>
    <w:p w:rsidR="000868B1" w:rsidRPr="006A1A0D" w:rsidP="006E6C87">
      <w:pPr>
        <w:ind w:firstLine="708"/>
        <w:jc w:val="both"/>
        <w:rPr>
          <w:color w:val="auto"/>
          <w:sz w:val="27"/>
          <w:szCs w:val="27"/>
        </w:rPr>
      </w:pPr>
      <w:r w:rsidRPr="006A1A0D">
        <w:rPr>
          <w:color w:val="auto"/>
          <w:sz w:val="27"/>
          <w:szCs w:val="27"/>
        </w:rPr>
        <w:t>рассмотрев в помещении</w:t>
      </w:r>
      <w:r w:rsidRPr="006A1A0D">
        <w:rPr>
          <w:color w:val="auto"/>
          <w:sz w:val="27"/>
          <w:szCs w:val="27"/>
        </w:rPr>
        <w:t xml:space="preserve"> судебного участка № 54 Красногвардейского судебного района Республики Крым дело об административном правонарушении, предусмотренном ч.3 ст.6.16 КоАП РФ, в отношении: </w:t>
      </w:r>
    </w:p>
    <w:p w:rsidR="000868B1" w:rsidRPr="006A1A0D" w:rsidP="006E6C87">
      <w:pPr>
        <w:ind w:firstLine="708"/>
        <w:jc w:val="both"/>
        <w:rPr>
          <w:color w:val="auto"/>
          <w:sz w:val="27"/>
          <w:szCs w:val="27"/>
        </w:rPr>
      </w:pPr>
      <w:r w:rsidRPr="006A1A0D">
        <w:rPr>
          <w:b/>
          <w:color w:val="auto"/>
          <w:sz w:val="27"/>
          <w:szCs w:val="27"/>
        </w:rPr>
        <w:t xml:space="preserve">юридического лица – </w:t>
      </w:r>
      <w:r w:rsidRPr="006A1A0D">
        <w:rPr>
          <w:color w:val="auto"/>
          <w:sz w:val="27"/>
          <w:szCs w:val="27"/>
        </w:rPr>
        <w:t>Общества с ограниченной ответственностью «НАИМЕНОВАНИЕ</w:t>
      </w:r>
      <w:r w:rsidRPr="006A1A0D">
        <w:rPr>
          <w:color w:val="auto"/>
          <w:sz w:val="27"/>
          <w:szCs w:val="27"/>
        </w:rPr>
        <w:t>» (ООО «НАИМЕНОВАНИЕ</w:t>
      </w:r>
      <w:r w:rsidRPr="006A1A0D">
        <w:rPr>
          <w:color w:val="auto"/>
          <w:sz w:val="27"/>
          <w:szCs w:val="27"/>
        </w:rPr>
        <w:t>»)</w:t>
      </w:r>
      <w:r w:rsidRPr="006A1A0D">
        <w:rPr>
          <w:color w:val="auto"/>
          <w:sz w:val="27"/>
          <w:szCs w:val="27"/>
        </w:rPr>
        <w:t>, ИНН НОМЕР</w:t>
      </w:r>
      <w:r w:rsidRPr="006A1A0D">
        <w:rPr>
          <w:color w:val="auto"/>
          <w:sz w:val="27"/>
          <w:szCs w:val="27"/>
        </w:rPr>
        <w:t>, ОГРН НОМЕР</w:t>
      </w:r>
      <w:r w:rsidRPr="006A1A0D">
        <w:rPr>
          <w:color w:val="auto"/>
          <w:sz w:val="27"/>
          <w:szCs w:val="27"/>
        </w:rPr>
        <w:t>, КПП НОМЕР</w:t>
      </w:r>
      <w:r w:rsidRPr="006A1A0D">
        <w:rPr>
          <w:color w:val="auto"/>
          <w:sz w:val="27"/>
          <w:szCs w:val="27"/>
        </w:rPr>
        <w:t>, расположенном по адресу:</w:t>
      </w:r>
      <w:r w:rsidRPr="006A1A0D">
        <w:rPr>
          <w:color w:val="auto"/>
          <w:sz w:val="27"/>
          <w:szCs w:val="27"/>
        </w:rPr>
        <w:t xml:space="preserve"> АДРЕС</w:t>
      </w:r>
      <w:r w:rsidRPr="006A1A0D">
        <w:rPr>
          <w:color w:val="auto"/>
          <w:sz w:val="27"/>
          <w:szCs w:val="27"/>
        </w:rPr>
        <w:t>,</w:t>
      </w:r>
      <w:r w:rsidRPr="006A1A0D">
        <w:rPr>
          <w:color w:val="auto"/>
          <w:sz w:val="27"/>
          <w:szCs w:val="27"/>
        </w:rPr>
        <w:t xml:space="preserve"> </w:t>
      </w:r>
    </w:p>
    <w:p w:rsidR="000868B1" w:rsidRPr="006A1A0D" w:rsidP="006E6C87">
      <w:pPr>
        <w:jc w:val="center"/>
        <w:rPr>
          <w:color w:val="auto"/>
          <w:sz w:val="27"/>
          <w:szCs w:val="27"/>
        </w:rPr>
      </w:pPr>
      <w:r w:rsidRPr="006A1A0D">
        <w:rPr>
          <w:color w:val="auto"/>
          <w:sz w:val="27"/>
          <w:szCs w:val="27"/>
        </w:rPr>
        <w:t>установил:</w:t>
      </w:r>
    </w:p>
    <w:p w:rsidR="000920D9" w:rsidRPr="006A1A0D" w:rsidP="006E6C87">
      <w:pPr>
        <w:ind w:firstLine="709"/>
        <w:jc w:val="both"/>
        <w:rPr>
          <w:color w:val="auto"/>
          <w:sz w:val="27"/>
          <w:szCs w:val="27"/>
        </w:rPr>
      </w:pPr>
      <w:r w:rsidRPr="006A1A0D">
        <w:rPr>
          <w:color w:val="auto"/>
          <w:sz w:val="27"/>
          <w:szCs w:val="27"/>
        </w:rPr>
        <w:t>ДАТА</w:t>
      </w:r>
      <w:r w:rsidRPr="006A1A0D">
        <w:rPr>
          <w:color w:val="auto"/>
          <w:sz w:val="27"/>
          <w:szCs w:val="27"/>
        </w:rPr>
        <w:t xml:space="preserve"> года в ВРЕМЯ</w:t>
      </w:r>
      <w:r w:rsidRPr="006A1A0D">
        <w:rPr>
          <w:color w:val="auto"/>
          <w:sz w:val="27"/>
          <w:szCs w:val="27"/>
        </w:rPr>
        <w:t xml:space="preserve"> минут выявлено нарушение правил учета прекурсоров наркотических средств и псих</w:t>
      </w:r>
      <w:r w:rsidRPr="006A1A0D">
        <w:rPr>
          <w:color w:val="auto"/>
          <w:sz w:val="27"/>
          <w:szCs w:val="27"/>
        </w:rPr>
        <w:t>отропных веществ, включенных в таблицу III списка IV Перечня наркотических средств, психотропных веществ и их прекурсоров, подлежащих контролю в Российской Федерации, а именно: ООО «НАИМЕНОВАНИЕ</w:t>
      </w:r>
      <w:r w:rsidRPr="006A1A0D">
        <w:rPr>
          <w:color w:val="auto"/>
          <w:sz w:val="27"/>
          <w:szCs w:val="27"/>
        </w:rPr>
        <w:t xml:space="preserve">», нарушило пункты 4, 12 статьи 30 Федерального закона от 08.01.1998 № </w:t>
      </w:r>
      <w:r w:rsidRPr="006A1A0D">
        <w:rPr>
          <w:color w:val="auto"/>
          <w:sz w:val="27"/>
          <w:szCs w:val="27"/>
        </w:rPr>
        <w:t>З-ФЗ «О наркотических средствах и психотропных веществах»; пункты 1, 2 Правил ведения и хранения специальных журналов регистрации операций, связанных с оборотом прекурсоров наркотических средств и психотропных веществ, утвержденных постановлением Правитель</w:t>
      </w:r>
      <w:r w:rsidRPr="006A1A0D">
        <w:rPr>
          <w:color w:val="auto"/>
          <w:sz w:val="27"/>
          <w:szCs w:val="27"/>
        </w:rPr>
        <w:t>ства Российской Федерации от 28.10.2021 № 1846. А именно: 13.05.2022 год</w:t>
      </w:r>
      <w:r w:rsidRPr="006A1A0D">
        <w:rPr>
          <w:color w:val="auto"/>
          <w:sz w:val="27"/>
          <w:szCs w:val="27"/>
        </w:rPr>
        <w:t>а ООО</w:t>
      </w:r>
      <w:r w:rsidRPr="006A1A0D">
        <w:rPr>
          <w:color w:val="auto"/>
          <w:sz w:val="27"/>
          <w:szCs w:val="27"/>
        </w:rPr>
        <w:t xml:space="preserve"> «НАИМЕНОВАНИЕ</w:t>
      </w:r>
      <w:r w:rsidRPr="006A1A0D">
        <w:rPr>
          <w:color w:val="auto"/>
          <w:sz w:val="27"/>
          <w:szCs w:val="27"/>
        </w:rPr>
        <w:t>» с целью лечения животных приобрело прекурсор наркотических средств и психотропных веществ - «перманганат калия» (концентрацией свыше 45%), однако специальный журн</w:t>
      </w:r>
      <w:r w:rsidRPr="006A1A0D">
        <w:rPr>
          <w:color w:val="auto"/>
          <w:sz w:val="27"/>
          <w:szCs w:val="27"/>
        </w:rPr>
        <w:t xml:space="preserve">ал регистрации операций, связанных с оборотом прекурсоров наркотических средств и психотропных веществ согласно установленной форме не ведет. </w:t>
      </w:r>
    </w:p>
    <w:p w:rsidR="000868B1" w:rsidRPr="006A1A0D" w:rsidP="006E6C87">
      <w:pPr>
        <w:ind w:firstLine="708"/>
        <w:jc w:val="both"/>
        <w:rPr>
          <w:color w:val="auto"/>
          <w:sz w:val="27"/>
          <w:szCs w:val="27"/>
        </w:rPr>
      </w:pPr>
      <w:r w:rsidRPr="006A1A0D">
        <w:rPr>
          <w:color w:val="auto"/>
          <w:sz w:val="27"/>
          <w:szCs w:val="27"/>
        </w:rPr>
        <w:t xml:space="preserve">В </w:t>
      </w:r>
      <w:r w:rsidRPr="006A1A0D" w:rsidR="000920D9">
        <w:rPr>
          <w:color w:val="auto"/>
          <w:sz w:val="27"/>
          <w:szCs w:val="27"/>
        </w:rPr>
        <w:t xml:space="preserve">судебном заседании представитель юридического лица, действующий на основании доверенности </w:t>
      </w:r>
      <w:r w:rsidRPr="006A1A0D">
        <w:rPr>
          <w:color w:val="auto"/>
          <w:sz w:val="27"/>
          <w:szCs w:val="27"/>
        </w:rPr>
        <w:t>ФИО</w:t>
      </w:r>
      <w:r w:rsidRPr="006A1A0D">
        <w:rPr>
          <w:color w:val="auto"/>
          <w:sz w:val="27"/>
          <w:szCs w:val="27"/>
        </w:rPr>
        <w:t>1</w:t>
      </w:r>
      <w:r w:rsidRPr="006A1A0D">
        <w:rPr>
          <w:color w:val="auto"/>
          <w:sz w:val="27"/>
          <w:szCs w:val="27"/>
        </w:rPr>
        <w:t xml:space="preserve"> </w:t>
      </w:r>
      <w:r w:rsidRPr="006A1A0D" w:rsidR="000920D9">
        <w:rPr>
          <w:color w:val="auto"/>
          <w:sz w:val="27"/>
          <w:szCs w:val="27"/>
        </w:rPr>
        <w:t>пояснил, что о необходимости ведения журналов расхода прекурсоров  общество не знало</w:t>
      </w:r>
      <w:r w:rsidRPr="006A1A0D">
        <w:rPr>
          <w:color w:val="auto"/>
          <w:sz w:val="27"/>
          <w:szCs w:val="27"/>
        </w:rPr>
        <w:t xml:space="preserve">, </w:t>
      </w:r>
      <w:r w:rsidRPr="006A1A0D" w:rsidR="000920D9">
        <w:rPr>
          <w:color w:val="auto"/>
          <w:sz w:val="27"/>
          <w:szCs w:val="27"/>
        </w:rPr>
        <w:t xml:space="preserve">ответственные лица также не были предупреждены, с обстоятельствами, </w:t>
      </w:r>
      <w:r w:rsidRPr="006A1A0D">
        <w:rPr>
          <w:color w:val="auto"/>
          <w:sz w:val="27"/>
          <w:szCs w:val="27"/>
        </w:rPr>
        <w:t>изложенными в протоколе, согласился.</w:t>
      </w:r>
    </w:p>
    <w:p w:rsidR="000868B1" w:rsidRPr="006A1A0D" w:rsidP="006E6C87">
      <w:pPr>
        <w:ind w:firstLine="708"/>
        <w:jc w:val="both"/>
        <w:rPr>
          <w:color w:val="auto"/>
          <w:sz w:val="27"/>
          <w:szCs w:val="27"/>
        </w:rPr>
      </w:pPr>
      <w:r w:rsidRPr="006A1A0D">
        <w:rPr>
          <w:color w:val="auto"/>
          <w:sz w:val="27"/>
          <w:szCs w:val="27"/>
        </w:rPr>
        <w:t xml:space="preserve">Судья, выслушав </w:t>
      </w:r>
      <w:r w:rsidRPr="006A1A0D" w:rsidR="000920D9">
        <w:rPr>
          <w:color w:val="auto"/>
          <w:sz w:val="27"/>
          <w:szCs w:val="27"/>
        </w:rPr>
        <w:t>представителя юридического лица</w:t>
      </w:r>
      <w:r w:rsidRPr="006A1A0D">
        <w:rPr>
          <w:color w:val="auto"/>
          <w:sz w:val="27"/>
          <w:szCs w:val="27"/>
        </w:rPr>
        <w:t xml:space="preserve">, </w:t>
      </w:r>
      <w:r w:rsidRPr="006A1A0D">
        <w:rPr>
          <w:color w:val="auto"/>
          <w:sz w:val="27"/>
          <w:szCs w:val="27"/>
        </w:rPr>
        <w:t>исследовав в совокупност</w:t>
      </w:r>
      <w:r w:rsidRPr="006A1A0D">
        <w:rPr>
          <w:color w:val="auto"/>
          <w:sz w:val="27"/>
          <w:szCs w:val="27"/>
        </w:rPr>
        <w:t>и материалы дела об административном правонарушении, приходит к следующему.</w:t>
      </w:r>
    </w:p>
    <w:p w:rsidR="000920D9" w:rsidRPr="006A1A0D" w:rsidP="006E6C87">
      <w:pPr>
        <w:pStyle w:val="ConsPlusNormal"/>
        <w:ind w:firstLine="540"/>
        <w:jc w:val="both"/>
        <w:rPr>
          <w:sz w:val="27"/>
          <w:szCs w:val="27"/>
        </w:rPr>
      </w:pPr>
      <w:r w:rsidRPr="006A1A0D">
        <w:rPr>
          <w:sz w:val="27"/>
          <w:szCs w:val="27"/>
        </w:rPr>
        <w:t xml:space="preserve">  </w:t>
      </w:r>
      <w:r w:rsidRPr="006A1A0D">
        <w:rPr>
          <w:sz w:val="27"/>
          <w:szCs w:val="27"/>
        </w:rPr>
        <w:t xml:space="preserve">В соответствии с частью 3 статьи 6.16 Кодекса Российской Федерации об административных правонарушениях </w:t>
      </w:r>
      <w:r w:rsidRPr="006A1A0D" w:rsidR="00BD7E2A">
        <w:rPr>
          <w:sz w:val="27"/>
          <w:szCs w:val="27"/>
        </w:rPr>
        <w:t>Нарушение правил производства, изготовления, переработки, хранения, учета, отпуска, реализации, распределения, перевозки, приобретения, использования, ввоза, вывоза либо уничтожения наркотических средств, психотропных веществ и включенных в список I и таблицу I списка IV Перечня наркотических средств, психотропных веществ и их прекурсоров, подлежащих контролю в Российской Федерации, прекурсоров наркотических средств</w:t>
      </w:r>
      <w:r w:rsidRPr="006A1A0D" w:rsidR="00BD7E2A">
        <w:rPr>
          <w:sz w:val="27"/>
          <w:szCs w:val="27"/>
        </w:rPr>
        <w:t xml:space="preserve"> </w:t>
      </w:r>
      <w:r w:rsidRPr="006A1A0D" w:rsidR="00BD7E2A">
        <w:rPr>
          <w:sz w:val="27"/>
          <w:szCs w:val="27"/>
        </w:rPr>
        <w:t xml:space="preserve">или психотропных веществ либо хранения, учета, реализации, перевозки, приобретения, использования, ввоза, вывоза или уничтожения растений, содержащих наркотические средства или психотропные вещества либо их прекурсоры, и их частей, содержащих наркотические средства </w:t>
      </w:r>
      <w:r w:rsidRPr="006A1A0D" w:rsidR="00BD7E2A">
        <w:rPr>
          <w:sz w:val="27"/>
          <w:szCs w:val="27"/>
        </w:rPr>
        <w:t>или психотропные вещества либо их прекурсоры, либо непредставление в государственный орган предусмотренной законом отчетности о деятельности, связанной с их оборотом, несвоевременное представление такой отчетности или представление такой отчетности в неполном</w:t>
      </w:r>
      <w:r w:rsidRPr="006A1A0D" w:rsidR="00BD7E2A">
        <w:rPr>
          <w:sz w:val="27"/>
          <w:szCs w:val="27"/>
        </w:rPr>
        <w:t xml:space="preserve"> </w:t>
      </w:r>
      <w:r w:rsidRPr="006A1A0D" w:rsidR="00BD7E2A">
        <w:rPr>
          <w:sz w:val="27"/>
          <w:szCs w:val="27"/>
        </w:rPr>
        <w:t xml:space="preserve">объеме или в искаженном виде в отношении </w:t>
      </w:r>
      <w:r w:rsidRPr="006A1A0D">
        <w:rPr>
          <w:sz w:val="27"/>
          <w:szCs w:val="27"/>
        </w:rPr>
        <w:t>прекурсоров наркотических средств или психотропных веществ, включенных в таблицу III списка IV Перечня наркотиче</w:t>
      </w:r>
      <w:r w:rsidRPr="006A1A0D">
        <w:rPr>
          <w:sz w:val="27"/>
          <w:szCs w:val="27"/>
        </w:rPr>
        <w:t>ских средств, психотропных веществ и их прекурсоров, подлежащих контролю в Российской Федерации, 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</w:t>
      </w:r>
      <w:r w:rsidRPr="006A1A0D">
        <w:rPr>
          <w:sz w:val="27"/>
          <w:szCs w:val="27"/>
        </w:rPr>
        <w:t xml:space="preserve"> или психотропных веществ или без таковой.</w:t>
      </w:r>
    </w:p>
    <w:p w:rsidR="006E6C87" w:rsidRPr="006A1A0D" w:rsidP="006E6C8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auto"/>
          <w:sz w:val="27"/>
          <w:szCs w:val="27"/>
        </w:rPr>
      </w:pPr>
      <w:r w:rsidRPr="006A1A0D">
        <w:rPr>
          <w:rFonts w:eastAsiaTheme="minorEastAsia"/>
          <w:color w:val="auto"/>
          <w:sz w:val="27"/>
          <w:szCs w:val="27"/>
        </w:rPr>
        <w:t xml:space="preserve">В соответствии с пунктом 4 статьи 30 Федерального закона от 8 января 1998 года N 3-ФЗ "О наркотических средствах и психотропных веществах" к мерам </w:t>
      </w:r>
      <w:r w:rsidRPr="006A1A0D">
        <w:rPr>
          <w:rFonts w:eastAsiaTheme="minorEastAsia"/>
          <w:color w:val="auto"/>
          <w:sz w:val="27"/>
          <w:szCs w:val="27"/>
        </w:rPr>
        <w:t>контроля за</w:t>
      </w:r>
      <w:r w:rsidRPr="006A1A0D">
        <w:rPr>
          <w:rFonts w:eastAsiaTheme="minorEastAsia"/>
          <w:color w:val="auto"/>
          <w:sz w:val="27"/>
          <w:szCs w:val="27"/>
        </w:rPr>
        <w:t xml:space="preserve"> оборотом прекурсоров</w:t>
      </w:r>
      <w:r w:rsidRPr="006A1A0D">
        <w:rPr>
          <w:rFonts w:eastAsiaTheme="minorEastAsia"/>
          <w:color w:val="auto"/>
          <w:sz w:val="27"/>
          <w:szCs w:val="27"/>
        </w:rPr>
        <w:t>, внесенных в Таблицу III Списка IV, относится регистрация в специальных журналах любых операций с прекурсорами.</w:t>
      </w:r>
    </w:p>
    <w:p w:rsidR="006E6C87" w:rsidRPr="006A1A0D" w:rsidP="006E6C8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auto"/>
          <w:sz w:val="27"/>
          <w:szCs w:val="27"/>
        </w:rPr>
      </w:pPr>
      <w:r w:rsidRPr="006A1A0D">
        <w:rPr>
          <w:rFonts w:eastAsiaTheme="minorEastAsia"/>
          <w:color w:val="auto"/>
          <w:sz w:val="27"/>
          <w:szCs w:val="27"/>
        </w:rPr>
        <w:t xml:space="preserve">В силу пункта 12 статьи 30 указанного Федерального закона при осуществлении деятельности, связанной с оборотом прекурсоров, внесенных в Список </w:t>
      </w:r>
      <w:r w:rsidRPr="006A1A0D">
        <w:rPr>
          <w:rFonts w:eastAsiaTheme="minorEastAsia"/>
          <w:color w:val="auto"/>
          <w:sz w:val="27"/>
          <w:szCs w:val="27"/>
        </w:rPr>
        <w:t xml:space="preserve">IV, любые операции, при которых изменяется их количество, подлежат регистрации в специальных журналах лицами, на которых эта обязанность возложена руководителем юридического лица или индивидуальным предпринимателем. Указанные журналы хранятся в течение 10 </w:t>
      </w:r>
      <w:r w:rsidRPr="006A1A0D">
        <w:rPr>
          <w:rFonts w:eastAsiaTheme="minorEastAsia"/>
          <w:color w:val="auto"/>
          <w:sz w:val="27"/>
          <w:szCs w:val="27"/>
        </w:rPr>
        <w:t>лет после внесения в них последней записи. Порядок ведения и хранения журналов устанавливается Правительством Российской Федерации.</w:t>
      </w:r>
    </w:p>
    <w:p w:rsidR="006E6C87" w:rsidRPr="006A1A0D" w:rsidP="006E6C87">
      <w:pPr>
        <w:pStyle w:val="ConsPlusNormal"/>
        <w:ind w:firstLine="540"/>
        <w:jc w:val="both"/>
        <w:rPr>
          <w:sz w:val="27"/>
          <w:szCs w:val="27"/>
        </w:rPr>
      </w:pPr>
      <w:r w:rsidRPr="006A1A0D">
        <w:rPr>
          <w:sz w:val="27"/>
          <w:szCs w:val="27"/>
        </w:rPr>
        <w:t>Правил</w:t>
      </w:r>
      <w:r w:rsidRPr="006A1A0D">
        <w:rPr>
          <w:sz w:val="27"/>
          <w:szCs w:val="27"/>
        </w:rPr>
        <w:t>а</w:t>
      </w:r>
      <w:r w:rsidRPr="006A1A0D">
        <w:rPr>
          <w:sz w:val="27"/>
          <w:szCs w:val="27"/>
        </w:rPr>
        <w:t xml:space="preserve"> ведения и хранения специальных журналов регистрации операций, связанных с оборотом прекурсоров наркотических средств</w:t>
      </w:r>
      <w:r w:rsidRPr="006A1A0D">
        <w:rPr>
          <w:sz w:val="27"/>
          <w:szCs w:val="27"/>
        </w:rPr>
        <w:t xml:space="preserve"> и психотропных веществ, утвержденных постановлением Правительства Российской Федерации от 28.10.2021 № 1846</w:t>
      </w:r>
      <w:r w:rsidRPr="006A1A0D">
        <w:rPr>
          <w:sz w:val="27"/>
          <w:szCs w:val="27"/>
        </w:rPr>
        <w:t xml:space="preserve"> </w:t>
      </w:r>
      <w:r w:rsidRPr="006A1A0D">
        <w:rPr>
          <w:sz w:val="27"/>
          <w:szCs w:val="27"/>
        </w:rPr>
        <w:t>устанавливают порядок ведения и хранения специальных журналов регистрации операций, при которых изменяется количество прекурсоров наркотических сре</w:t>
      </w:r>
      <w:r w:rsidRPr="006A1A0D">
        <w:rPr>
          <w:sz w:val="27"/>
          <w:szCs w:val="27"/>
        </w:rPr>
        <w:t>дств и психотропных веществ, внесенных в списки I и IV перечня наркотических средств, психотропных веществ и их прекурсоров, подлежащих контролю</w:t>
      </w:r>
      <w:r w:rsidRPr="006A1A0D">
        <w:rPr>
          <w:sz w:val="27"/>
          <w:szCs w:val="27"/>
        </w:rPr>
        <w:t xml:space="preserve"> в Российской Федерации, по форме согласно приложению.</w:t>
      </w:r>
    </w:p>
    <w:p w:rsidR="006E6C87" w:rsidRPr="006A1A0D" w:rsidP="006E6C87">
      <w:pPr>
        <w:pStyle w:val="ConsPlusNormal"/>
        <w:ind w:firstLine="540"/>
        <w:jc w:val="both"/>
        <w:rPr>
          <w:sz w:val="27"/>
          <w:szCs w:val="27"/>
        </w:rPr>
      </w:pPr>
      <w:r w:rsidRPr="006A1A0D">
        <w:rPr>
          <w:sz w:val="27"/>
          <w:szCs w:val="27"/>
        </w:rPr>
        <w:t xml:space="preserve">Как предусмотрено пунктом 2 Правил </w:t>
      </w:r>
      <w:r w:rsidRPr="006A1A0D">
        <w:rPr>
          <w:sz w:val="27"/>
          <w:szCs w:val="27"/>
        </w:rPr>
        <w:t>№</w:t>
      </w:r>
      <w:r w:rsidRPr="006A1A0D">
        <w:rPr>
          <w:sz w:val="27"/>
          <w:szCs w:val="27"/>
        </w:rPr>
        <w:t xml:space="preserve"> </w:t>
      </w:r>
      <w:r w:rsidRPr="006A1A0D">
        <w:rPr>
          <w:sz w:val="27"/>
          <w:szCs w:val="27"/>
        </w:rPr>
        <w:t>1846</w:t>
      </w:r>
      <w:r w:rsidRPr="006A1A0D">
        <w:rPr>
          <w:sz w:val="27"/>
          <w:szCs w:val="27"/>
        </w:rPr>
        <w:t>, при осуществле</w:t>
      </w:r>
      <w:r w:rsidRPr="006A1A0D">
        <w:rPr>
          <w:sz w:val="27"/>
          <w:szCs w:val="27"/>
        </w:rPr>
        <w:t>нии видов деятельности, связанных с оборотом прекурсоров, занесению в специальный журнал подлежат любые операции, при которых изменяется количество прекурсоров.</w:t>
      </w:r>
    </w:p>
    <w:p w:rsidR="006E6C87" w:rsidRPr="006A1A0D" w:rsidP="006E6C87">
      <w:pPr>
        <w:pStyle w:val="ConsPlusNormal"/>
        <w:ind w:firstLine="540"/>
        <w:jc w:val="both"/>
        <w:rPr>
          <w:sz w:val="27"/>
          <w:szCs w:val="27"/>
        </w:rPr>
      </w:pPr>
      <w:r w:rsidRPr="006A1A0D">
        <w:rPr>
          <w:sz w:val="27"/>
          <w:szCs w:val="27"/>
        </w:rPr>
        <w:t>Руководитель юридического лица или индивидуальный предприниматель назначает лиц, ответственных</w:t>
      </w:r>
      <w:r w:rsidRPr="006A1A0D">
        <w:rPr>
          <w:sz w:val="27"/>
          <w:szCs w:val="27"/>
        </w:rPr>
        <w:t xml:space="preserve"> </w:t>
      </w:r>
      <w:r w:rsidRPr="006A1A0D">
        <w:rPr>
          <w:sz w:val="27"/>
          <w:szCs w:val="27"/>
        </w:rPr>
        <w:t>за ведение и хранение журналов.</w:t>
      </w:r>
    </w:p>
    <w:p w:rsidR="000920D9" w:rsidRPr="006A1A0D" w:rsidP="006E6C87">
      <w:pPr>
        <w:pStyle w:val="ConsPlusNormal"/>
        <w:ind w:firstLine="540"/>
        <w:jc w:val="both"/>
        <w:rPr>
          <w:sz w:val="27"/>
          <w:szCs w:val="27"/>
        </w:rPr>
      </w:pPr>
      <w:r w:rsidRPr="006A1A0D">
        <w:rPr>
          <w:sz w:val="27"/>
          <w:szCs w:val="27"/>
        </w:rPr>
        <w:t>Из материалов дела об административном правонарушении усматривается, что 13.05.2022 года ООО «НАИМЕНОВАНИЕ</w:t>
      </w:r>
      <w:r w:rsidRPr="006A1A0D">
        <w:rPr>
          <w:sz w:val="27"/>
          <w:szCs w:val="27"/>
        </w:rPr>
        <w:t>» с целью лечения животных приобрело прекурсор наркотических средств и психотропных веществ - «перманганат калия» (концентрацие</w:t>
      </w:r>
      <w:r w:rsidRPr="006A1A0D">
        <w:rPr>
          <w:sz w:val="27"/>
          <w:szCs w:val="27"/>
        </w:rPr>
        <w:t xml:space="preserve">й свыше 45%), концентрация 99,5%, что подтверждается паспортом товара – Калий марганцовокислый «ЧДА», а также </w:t>
      </w:r>
      <w:r w:rsidRPr="006A1A0D">
        <w:rPr>
          <w:sz w:val="27"/>
          <w:szCs w:val="27"/>
        </w:rPr>
        <w:t>счет-фактурой</w:t>
      </w:r>
      <w:r w:rsidRPr="006A1A0D">
        <w:rPr>
          <w:sz w:val="27"/>
          <w:szCs w:val="27"/>
        </w:rPr>
        <w:t xml:space="preserve"> № 475 от 13.05.2022 года. </w:t>
      </w:r>
    </w:p>
    <w:p w:rsidR="000920D9" w:rsidRPr="006A1A0D" w:rsidP="006E6C87">
      <w:pPr>
        <w:pStyle w:val="ConsPlusNormal"/>
        <w:ind w:firstLine="540"/>
        <w:jc w:val="both"/>
        <w:rPr>
          <w:sz w:val="27"/>
          <w:szCs w:val="27"/>
        </w:rPr>
      </w:pPr>
      <w:r w:rsidRPr="006A1A0D">
        <w:rPr>
          <w:sz w:val="27"/>
          <w:szCs w:val="27"/>
        </w:rPr>
        <w:t>Журнал по учету операций с прекурсорами, включенными в таблицу III списка IV Перечня наркотических средст</w:t>
      </w:r>
      <w:r w:rsidRPr="006A1A0D">
        <w:rPr>
          <w:sz w:val="27"/>
          <w:szCs w:val="27"/>
        </w:rPr>
        <w:t xml:space="preserve">в, психотропных веществ и их прекурсоров, подлежащих контролю в Российской Федерации, на предприятии, вопреки установленной пунктом 3 </w:t>
      </w:r>
      <w:r w:rsidRPr="006A1A0D" w:rsidR="00BD7E2A">
        <w:rPr>
          <w:sz w:val="27"/>
          <w:szCs w:val="27"/>
        </w:rPr>
        <w:t>Постановление Правительства РФ от 30.11.2021 N 2117 "О порядке представления сведений о деятельности, связанной с оборотом наркотических средств и психотропных веществ, а также о культивировании растений, содержащих наркотические средства</w:t>
      </w:r>
      <w:r w:rsidRPr="006A1A0D" w:rsidR="00BD7E2A">
        <w:rPr>
          <w:sz w:val="27"/>
          <w:szCs w:val="27"/>
        </w:rPr>
        <w:t xml:space="preserve"> </w:t>
      </w:r>
      <w:r w:rsidRPr="006A1A0D" w:rsidR="00BD7E2A">
        <w:rPr>
          <w:sz w:val="27"/>
          <w:szCs w:val="27"/>
        </w:rPr>
        <w:t xml:space="preserve">или психотропные вещества либо их прекурсоры, и регистрации операций, связанных </w:t>
      </w:r>
      <w:r w:rsidRPr="006A1A0D" w:rsidR="00BD7E2A">
        <w:rPr>
          <w:sz w:val="27"/>
          <w:szCs w:val="27"/>
        </w:rPr>
        <w:t>с оборотом наркотических средств и психотропных веществ, в результате которых изменяются количество и состояние наркотических средств и психотропных веществ, и признании утратившими силу некоторых актов и отдельных положений некоторых актов Правительства Российской Федерации" (вместе с "Правилами представления юридическими лицами отчетов о деятельности, связанной с оборотом наркотических средств и психотропных веществ</w:t>
      </w:r>
      <w:r w:rsidRPr="006A1A0D" w:rsidR="00BD7E2A">
        <w:rPr>
          <w:sz w:val="27"/>
          <w:szCs w:val="27"/>
        </w:rPr>
        <w:t>, а также о культивировании растений, содержащих наркотические средства или психотропные вещества либо их прекурсоры", "Правилами ведения и хранения специальных журналов регистрации операций, связанных с оборотом наркотических средств и психотропных веществ, в результате которых изменяются количество и состояние наркотических средств и психотропных веществ"</w:t>
      </w:r>
      <w:r w:rsidRPr="006A1A0D">
        <w:rPr>
          <w:sz w:val="27"/>
          <w:szCs w:val="27"/>
        </w:rPr>
        <w:t xml:space="preserve">; в нарушение пункта 12 статьи 30 Федерального </w:t>
      </w:r>
      <w:r w:rsidRPr="006A1A0D">
        <w:rPr>
          <w:sz w:val="27"/>
          <w:szCs w:val="27"/>
        </w:rPr>
        <w:t>закона от 8 января 1998 г. N 3-ФЗ "О наркотических средствах и психотропных веществах" и</w:t>
      </w:r>
      <w:r w:rsidRPr="006A1A0D" w:rsidR="00BD7E2A">
        <w:rPr>
          <w:sz w:val="27"/>
          <w:szCs w:val="27"/>
        </w:rPr>
        <w:t xml:space="preserve"> 1, 2 Правил ведения и хранения специальных журналов регистрации операций, связанных с оборотом прекурсоров наркотических средств и психотропных веществ, утвержденных постановлением Правительства Российской Федерации от 28.10.2021 № 1846</w:t>
      </w:r>
      <w:r w:rsidRPr="006A1A0D">
        <w:rPr>
          <w:sz w:val="27"/>
          <w:szCs w:val="27"/>
        </w:rPr>
        <w:t>; в нарушение пункта 6 Правил ведения и хранения специальных журналов регистрации операций, связанных с оборотом прекурсоров наркотических средств и психотропных веществ, отсутствуют подт</w:t>
      </w:r>
      <w:r w:rsidRPr="006A1A0D">
        <w:rPr>
          <w:sz w:val="27"/>
          <w:szCs w:val="27"/>
        </w:rPr>
        <w:t xml:space="preserve">верждающие документы по расходу (внутреннему перемещению со склада в производственный цех) не заводился, на складе и в производственном цеху не проводились ежемесячные сверки прекурсоров. </w:t>
      </w:r>
    </w:p>
    <w:p w:rsidR="000920D9" w:rsidRPr="006A1A0D" w:rsidP="006E6C87">
      <w:pPr>
        <w:ind w:firstLine="708"/>
        <w:jc w:val="both"/>
        <w:rPr>
          <w:color w:val="auto"/>
          <w:sz w:val="27"/>
          <w:szCs w:val="27"/>
        </w:rPr>
      </w:pPr>
      <w:r w:rsidRPr="006A1A0D">
        <w:rPr>
          <w:color w:val="auto"/>
          <w:sz w:val="27"/>
          <w:szCs w:val="27"/>
        </w:rPr>
        <w:t>Срок давности привлечения к ответственности исчисляется по общим пр</w:t>
      </w:r>
      <w:r w:rsidRPr="006A1A0D">
        <w:rPr>
          <w:color w:val="auto"/>
          <w:sz w:val="27"/>
          <w:szCs w:val="27"/>
        </w:rPr>
        <w:t>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</w:t>
      </w:r>
      <w:r w:rsidRPr="006A1A0D">
        <w:rPr>
          <w:color w:val="auto"/>
          <w:sz w:val="27"/>
          <w:szCs w:val="27"/>
        </w:rPr>
        <w:t>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0920D9" w:rsidRPr="006A1A0D" w:rsidP="006E6C87">
      <w:pPr>
        <w:ind w:firstLine="708"/>
        <w:jc w:val="both"/>
        <w:rPr>
          <w:color w:val="auto"/>
          <w:sz w:val="27"/>
          <w:szCs w:val="27"/>
        </w:rPr>
      </w:pPr>
      <w:r w:rsidRPr="006A1A0D">
        <w:rPr>
          <w:color w:val="auto"/>
          <w:sz w:val="27"/>
          <w:szCs w:val="27"/>
        </w:rPr>
        <w:t>Согласно части 2 статьи 4.5 КоАП РФ при длящемся административном правонарушении сроки, предусмотренные частью перво</w:t>
      </w:r>
      <w:r w:rsidRPr="006A1A0D">
        <w:rPr>
          <w:color w:val="auto"/>
          <w:sz w:val="27"/>
          <w:szCs w:val="27"/>
        </w:rPr>
        <w:t>й этой статьи, начинают исчисляться со дня обнаружения административного правонарушения. При применении данной нормы судьям необходимо исходить из того, что длящимся является такое административное правонарушение (действие или бездействие), которое выражае</w:t>
      </w:r>
      <w:r w:rsidRPr="006A1A0D">
        <w:rPr>
          <w:color w:val="auto"/>
          <w:sz w:val="27"/>
          <w:szCs w:val="27"/>
        </w:rPr>
        <w:t xml:space="preserve">тся в длительном непрекращающемся невыполнении или ненадлежащем выполнении предусмотренных законом обязанностей. </w:t>
      </w:r>
      <w:r w:rsidRPr="006A1A0D">
        <w:rPr>
          <w:color w:val="auto"/>
          <w:sz w:val="27"/>
          <w:szCs w:val="27"/>
        </w:rPr>
        <w:t>При этом следует учитывать, что такие обязанности могут быть возложены и иным нормативным правовым актом, а также правовым актом ненормативного</w:t>
      </w:r>
      <w:r w:rsidRPr="006A1A0D">
        <w:rPr>
          <w:color w:val="auto"/>
          <w:sz w:val="27"/>
          <w:szCs w:val="27"/>
        </w:rPr>
        <w:t xml:space="preserve"> характера, например представлением прокурора, предписанием органа (должностного лица), осуществляющего государственный надзор (контроль).</w:t>
      </w:r>
      <w:r w:rsidRPr="006A1A0D">
        <w:rPr>
          <w:color w:val="auto"/>
          <w:sz w:val="27"/>
          <w:szCs w:val="27"/>
        </w:rPr>
        <w:t xml:space="preserve"> Невыполнение предусмотренной названными правовыми актами обязанности к установленному сроку свидетельствует о том, чт</w:t>
      </w:r>
      <w:r w:rsidRPr="006A1A0D">
        <w:rPr>
          <w:color w:val="auto"/>
          <w:sz w:val="27"/>
          <w:szCs w:val="27"/>
        </w:rPr>
        <w:t>о административное правонарушение не является длящимся. При этом необходимо иметь в виду, что днем обнаружения длящегося административного правонарушения считается день, когда должностное лицо, уполномоченное составлять протокол об административном правона</w:t>
      </w:r>
      <w:r w:rsidRPr="006A1A0D">
        <w:rPr>
          <w:color w:val="auto"/>
          <w:sz w:val="27"/>
          <w:szCs w:val="27"/>
        </w:rPr>
        <w:t>рушении, выявило факт его совершения.</w:t>
      </w:r>
    </w:p>
    <w:p w:rsidR="000920D9" w:rsidRPr="006A1A0D" w:rsidP="006E6C87">
      <w:pPr>
        <w:ind w:firstLine="708"/>
        <w:jc w:val="both"/>
        <w:rPr>
          <w:color w:val="auto"/>
          <w:sz w:val="27"/>
          <w:szCs w:val="27"/>
        </w:rPr>
      </w:pPr>
      <w:r w:rsidRPr="006A1A0D">
        <w:rPr>
          <w:color w:val="auto"/>
          <w:sz w:val="27"/>
          <w:szCs w:val="27"/>
        </w:rPr>
        <w:t xml:space="preserve">Правонарушение является длящимся, выявлено в результате проведенной плановой выездной проверки (распоряжение МВД по Республике Крым от 07.06.2024 № 7/1650) - 15.07.2024 года. </w:t>
      </w:r>
    </w:p>
    <w:p w:rsidR="000920D9" w:rsidRPr="006A1A0D" w:rsidP="006E6C87">
      <w:pPr>
        <w:ind w:firstLine="708"/>
        <w:jc w:val="both"/>
        <w:rPr>
          <w:color w:val="auto"/>
          <w:sz w:val="27"/>
          <w:szCs w:val="27"/>
        </w:rPr>
      </w:pPr>
      <w:r w:rsidRPr="006A1A0D">
        <w:rPr>
          <w:color w:val="auto"/>
          <w:sz w:val="27"/>
          <w:szCs w:val="27"/>
        </w:rPr>
        <w:t>Вина ООО «НАИМЕНОВАНИЕ</w:t>
      </w:r>
      <w:r w:rsidRPr="006A1A0D">
        <w:rPr>
          <w:color w:val="auto"/>
          <w:sz w:val="27"/>
          <w:szCs w:val="27"/>
        </w:rPr>
        <w:t>»</w:t>
      </w:r>
      <w:r w:rsidRPr="006A1A0D" w:rsidR="000868B1">
        <w:rPr>
          <w:color w:val="auto"/>
          <w:sz w:val="27"/>
          <w:szCs w:val="27"/>
        </w:rPr>
        <w:t xml:space="preserve"> в совершении административного правонарушения, ответственность за которое предусмотрена </w:t>
      </w:r>
      <w:hyperlink r:id="rId4" w:anchor="/document/12125267/entry/15332" w:history="1">
        <w:r w:rsidRPr="006A1A0D" w:rsidR="000868B1">
          <w:rPr>
            <w:rStyle w:val="Hyperlink"/>
            <w:color w:val="auto"/>
            <w:sz w:val="27"/>
            <w:szCs w:val="27"/>
            <w:u w:val="none"/>
          </w:rPr>
          <w:t>ч.3 ст.</w:t>
        </w:r>
      </w:hyperlink>
      <w:r w:rsidRPr="006A1A0D">
        <w:rPr>
          <w:color w:val="auto"/>
          <w:sz w:val="27"/>
          <w:szCs w:val="27"/>
        </w:rPr>
        <w:t xml:space="preserve"> 6.16</w:t>
      </w:r>
      <w:r w:rsidRPr="006A1A0D" w:rsidR="000868B1">
        <w:rPr>
          <w:color w:val="auto"/>
          <w:sz w:val="27"/>
          <w:szCs w:val="27"/>
        </w:rPr>
        <w:t xml:space="preserve"> КоАП РФ, подтверждается совокупностью собранных по делу доказательств, а именно: протоколом об административном правонарушении серии 820</w:t>
      </w:r>
      <w:r w:rsidRPr="006A1A0D">
        <w:rPr>
          <w:color w:val="auto"/>
          <w:sz w:val="27"/>
          <w:szCs w:val="27"/>
        </w:rPr>
        <w:t>2</w:t>
      </w:r>
      <w:r w:rsidRPr="006A1A0D" w:rsidR="000868B1">
        <w:rPr>
          <w:color w:val="auto"/>
          <w:sz w:val="27"/>
          <w:szCs w:val="27"/>
        </w:rPr>
        <w:t xml:space="preserve"> №</w:t>
      </w:r>
      <w:r w:rsidRPr="006A1A0D">
        <w:rPr>
          <w:color w:val="auto"/>
          <w:sz w:val="27"/>
          <w:szCs w:val="27"/>
        </w:rPr>
        <w:t>004839 от 23.07.2024 года</w:t>
      </w:r>
      <w:r w:rsidRPr="006A1A0D" w:rsidR="00BD7E2A">
        <w:rPr>
          <w:color w:val="auto"/>
          <w:sz w:val="27"/>
          <w:szCs w:val="27"/>
        </w:rPr>
        <w:t xml:space="preserve">, </w:t>
      </w:r>
      <w:r w:rsidRPr="006A1A0D">
        <w:rPr>
          <w:color w:val="auto"/>
          <w:sz w:val="27"/>
          <w:szCs w:val="27"/>
        </w:rPr>
        <w:t>копией распоряжения о проведении проверки; Актом проверки № 11/2024 от 23.07.2024 года; к</w:t>
      </w:r>
      <w:r w:rsidRPr="006A1A0D">
        <w:rPr>
          <w:color w:val="auto"/>
          <w:sz w:val="27"/>
          <w:szCs w:val="27"/>
        </w:rPr>
        <w:t>опией накладной (счет-фактура) № 475 от 13.05.2022 года;</w:t>
      </w:r>
      <w:r w:rsidRPr="006A1A0D">
        <w:rPr>
          <w:color w:val="auto"/>
          <w:sz w:val="27"/>
          <w:szCs w:val="27"/>
        </w:rPr>
        <w:t xml:space="preserve"> паспортом калия марганцовокислый ГОСТ 20490-75; объяснениями представителя юридического лица ФИО</w:t>
      </w:r>
      <w:r w:rsidRPr="006A1A0D">
        <w:rPr>
          <w:color w:val="auto"/>
          <w:sz w:val="27"/>
          <w:szCs w:val="27"/>
        </w:rPr>
        <w:t>1</w:t>
      </w:r>
      <w:r w:rsidRPr="006A1A0D">
        <w:rPr>
          <w:color w:val="auto"/>
          <w:sz w:val="27"/>
          <w:szCs w:val="27"/>
        </w:rPr>
        <w:t>, данными при проведении проверки и в судебном заседании</w:t>
      </w:r>
      <w:r w:rsidRPr="006A1A0D" w:rsidR="00BD7E2A">
        <w:rPr>
          <w:color w:val="auto"/>
          <w:sz w:val="27"/>
          <w:szCs w:val="27"/>
        </w:rPr>
        <w:t>.</w:t>
      </w:r>
      <w:r w:rsidRPr="006A1A0D">
        <w:rPr>
          <w:color w:val="auto"/>
          <w:sz w:val="27"/>
          <w:szCs w:val="27"/>
        </w:rPr>
        <w:t xml:space="preserve"> </w:t>
      </w:r>
    </w:p>
    <w:p w:rsidR="000868B1" w:rsidRPr="006A1A0D" w:rsidP="006E6C87">
      <w:pPr>
        <w:ind w:firstLine="708"/>
        <w:jc w:val="both"/>
        <w:rPr>
          <w:color w:val="auto"/>
          <w:sz w:val="27"/>
          <w:szCs w:val="27"/>
        </w:rPr>
      </w:pPr>
      <w:r w:rsidRPr="006A1A0D">
        <w:rPr>
          <w:color w:val="auto"/>
          <w:sz w:val="27"/>
          <w:szCs w:val="27"/>
        </w:rPr>
        <w:t>Протокол об административном правон</w:t>
      </w:r>
      <w:r w:rsidRPr="006A1A0D">
        <w:rPr>
          <w:color w:val="auto"/>
          <w:sz w:val="27"/>
          <w:szCs w:val="27"/>
        </w:rPr>
        <w:t xml:space="preserve">арушении составлен в соответствии со </w:t>
      </w:r>
      <w:hyperlink r:id="rId5" w:history="1">
        <w:r w:rsidRPr="006A1A0D">
          <w:rPr>
            <w:rStyle w:val="Hyperlink"/>
            <w:color w:val="auto"/>
            <w:sz w:val="27"/>
            <w:szCs w:val="27"/>
            <w:u w:val="none"/>
          </w:rPr>
          <w:t>ст. 28.2</w:t>
        </w:r>
      </w:hyperlink>
      <w:r w:rsidRPr="006A1A0D">
        <w:rPr>
          <w:color w:val="auto"/>
          <w:sz w:val="27"/>
          <w:szCs w:val="27"/>
        </w:rPr>
        <w:t xml:space="preserve"> КоАП РФ, в нем отражены все сведения, необходимые для разрешения дела. Права, п</w:t>
      </w:r>
      <w:r w:rsidRPr="006A1A0D">
        <w:rPr>
          <w:color w:val="auto"/>
          <w:sz w:val="27"/>
          <w:szCs w:val="27"/>
        </w:rPr>
        <w:t xml:space="preserve">редусмотренные </w:t>
      </w:r>
      <w:hyperlink r:id="rId6" w:history="1">
        <w:r w:rsidRPr="006A1A0D">
          <w:rPr>
            <w:rStyle w:val="Hyperlink"/>
            <w:color w:val="auto"/>
            <w:sz w:val="27"/>
            <w:szCs w:val="27"/>
            <w:u w:val="none"/>
          </w:rPr>
          <w:t>ст. 25.1</w:t>
        </w:r>
      </w:hyperlink>
      <w:r w:rsidRPr="006A1A0D">
        <w:rPr>
          <w:color w:val="auto"/>
          <w:sz w:val="27"/>
          <w:szCs w:val="27"/>
        </w:rPr>
        <w:t xml:space="preserve"> КоАП РФ и </w:t>
      </w:r>
      <w:hyperlink r:id="rId7" w:history="1">
        <w:r w:rsidRPr="006A1A0D">
          <w:rPr>
            <w:rStyle w:val="Hyperlink"/>
            <w:color w:val="auto"/>
            <w:sz w:val="27"/>
            <w:szCs w:val="27"/>
            <w:u w:val="none"/>
          </w:rPr>
          <w:t>ст. 51</w:t>
        </w:r>
      </w:hyperlink>
      <w:r w:rsidRPr="006A1A0D">
        <w:rPr>
          <w:color w:val="auto"/>
          <w:sz w:val="27"/>
          <w:szCs w:val="27"/>
        </w:rPr>
        <w:t xml:space="preserve"> Конституции РФ, </w:t>
      </w:r>
      <w:r w:rsidRPr="006A1A0D" w:rsidR="00BD7E2A">
        <w:rPr>
          <w:color w:val="auto"/>
          <w:sz w:val="27"/>
          <w:szCs w:val="27"/>
        </w:rPr>
        <w:t xml:space="preserve">представителю юридического </w:t>
      </w:r>
      <w:r w:rsidRPr="006A1A0D">
        <w:rPr>
          <w:color w:val="auto"/>
          <w:sz w:val="27"/>
          <w:szCs w:val="27"/>
        </w:rPr>
        <w:t>лиц</w:t>
      </w:r>
      <w:r w:rsidRPr="006A1A0D" w:rsidR="00BD7E2A">
        <w:rPr>
          <w:color w:val="auto"/>
          <w:sz w:val="27"/>
          <w:szCs w:val="27"/>
        </w:rPr>
        <w:t>а</w:t>
      </w:r>
      <w:r w:rsidRPr="006A1A0D">
        <w:rPr>
          <w:color w:val="auto"/>
          <w:sz w:val="27"/>
          <w:szCs w:val="27"/>
        </w:rPr>
        <w:t xml:space="preserve"> разъяснены. </w:t>
      </w:r>
    </w:p>
    <w:p w:rsidR="000868B1" w:rsidRPr="006A1A0D" w:rsidP="006E6C87">
      <w:pPr>
        <w:ind w:firstLine="708"/>
        <w:jc w:val="both"/>
        <w:rPr>
          <w:color w:val="auto"/>
          <w:sz w:val="27"/>
          <w:szCs w:val="27"/>
        </w:rPr>
      </w:pPr>
      <w:r w:rsidRPr="006A1A0D">
        <w:rPr>
          <w:color w:val="auto"/>
          <w:sz w:val="27"/>
          <w:szCs w:val="27"/>
        </w:rPr>
        <w:t>Представленные по делу доказательства являются допустимыми и достаточными для установления вин</w:t>
      </w:r>
      <w:r w:rsidRPr="006A1A0D">
        <w:rPr>
          <w:color w:val="auto"/>
          <w:sz w:val="27"/>
          <w:szCs w:val="27"/>
        </w:rPr>
        <w:t xml:space="preserve">ы </w:t>
      </w:r>
      <w:r w:rsidRPr="006A1A0D" w:rsidR="00BD7E2A">
        <w:rPr>
          <w:color w:val="auto"/>
          <w:sz w:val="27"/>
          <w:szCs w:val="27"/>
        </w:rPr>
        <w:t>ООО</w:t>
      </w:r>
      <w:r w:rsidRPr="006A1A0D" w:rsidR="00BD7E2A">
        <w:rPr>
          <w:color w:val="auto"/>
          <w:sz w:val="27"/>
          <w:szCs w:val="27"/>
        </w:rPr>
        <w:t xml:space="preserve"> «</w:t>
      </w:r>
      <w:r w:rsidRPr="006A1A0D">
        <w:rPr>
          <w:color w:val="auto"/>
          <w:sz w:val="27"/>
          <w:szCs w:val="27"/>
        </w:rPr>
        <w:t>НАИМЕНОВАНИЕ</w:t>
      </w:r>
      <w:r w:rsidRPr="006A1A0D" w:rsidR="00BD7E2A">
        <w:rPr>
          <w:color w:val="auto"/>
          <w:sz w:val="27"/>
          <w:szCs w:val="27"/>
        </w:rPr>
        <w:t>»</w:t>
      </w:r>
      <w:r w:rsidRPr="006A1A0D">
        <w:rPr>
          <w:color w:val="auto"/>
          <w:sz w:val="27"/>
          <w:szCs w:val="27"/>
        </w:rPr>
        <w:t xml:space="preserve"> </w:t>
      </w:r>
      <w:r w:rsidRPr="006A1A0D">
        <w:rPr>
          <w:color w:val="auto"/>
          <w:sz w:val="27"/>
          <w:szCs w:val="27"/>
        </w:rPr>
        <w:t>в совершении адм</w:t>
      </w:r>
      <w:r w:rsidRPr="006A1A0D">
        <w:rPr>
          <w:color w:val="auto"/>
          <w:sz w:val="27"/>
          <w:szCs w:val="27"/>
        </w:rPr>
        <w:t>инистративного правонарушения,</w:t>
      </w:r>
      <w:r w:rsidRPr="006A1A0D">
        <w:rPr>
          <w:color w:val="auto"/>
          <w:sz w:val="27"/>
          <w:szCs w:val="27"/>
        </w:rPr>
        <w:t xml:space="preserve"> предусмотренного </w:t>
      </w:r>
      <w:hyperlink r:id="rId8" w:history="1">
        <w:r w:rsidRPr="006A1A0D">
          <w:rPr>
            <w:rStyle w:val="Hyperlink"/>
            <w:color w:val="auto"/>
            <w:sz w:val="27"/>
            <w:szCs w:val="27"/>
            <w:u w:val="none"/>
          </w:rPr>
          <w:t xml:space="preserve">ч.3 ст. </w:t>
        </w:r>
      </w:hyperlink>
      <w:r w:rsidRPr="006A1A0D" w:rsidR="00BD7E2A">
        <w:rPr>
          <w:color w:val="auto"/>
          <w:sz w:val="27"/>
          <w:szCs w:val="27"/>
        </w:rPr>
        <w:t>6.16</w:t>
      </w:r>
      <w:r w:rsidRPr="006A1A0D">
        <w:rPr>
          <w:color w:val="auto"/>
          <w:sz w:val="27"/>
          <w:szCs w:val="27"/>
        </w:rPr>
        <w:t xml:space="preserve"> КоАП РФ.</w:t>
      </w:r>
    </w:p>
    <w:p w:rsidR="000868B1" w:rsidRPr="006A1A0D" w:rsidP="006E6C87">
      <w:pPr>
        <w:ind w:firstLine="708"/>
        <w:jc w:val="both"/>
        <w:rPr>
          <w:color w:val="auto"/>
          <w:sz w:val="27"/>
          <w:szCs w:val="27"/>
        </w:rPr>
      </w:pPr>
      <w:r w:rsidRPr="006A1A0D">
        <w:rPr>
          <w:color w:val="auto"/>
          <w:sz w:val="27"/>
          <w:szCs w:val="27"/>
        </w:rPr>
        <w:t>Таким образом, судья полагает, что вин</w:t>
      </w:r>
      <w:r w:rsidRPr="006A1A0D">
        <w:rPr>
          <w:color w:val="auto"/>
          <w:sz w:val="27"/>
          <w:szCs w:val="27"/>
        </w:rPr>
        <w:t xml:space="preserve">а </w:t>
      </w:r>
      <w:r w:rsidRPr="006A1A0D" w:rsidR="00BD7E2A">
        <w:rPr>
          <w:color w:val="auto"/>
          <w:sz w:val="27"/>
          <w:szCs w:val="27"/>
        </w:rPr>
        <w:t>ООО</w:t>
      </w:r>
      <w:r w:rsidRPr="006A1A0D" w:rsidR="00BD7E2A">
        <w:rPr>
          <w:color w:val="auto"/>
          <w:sz w:val="27"/>
          <w:szCs w:val="27"/>
        </w:rPr>
        <w:t xml:space="preserve"> «</w:t>
      </w:r>
      <w:r w:rsidRPr="006A1A0D">
        <w:rPr>
          <w:color w:val="auto"/>
          <w:sz w:val="27"/>
          <w:szCs w:val="27"/>
        </w:rPr>
        <w:t>НАИМЕНОВАНИЕ</w:t>
      </w:r>
      <w:r w:rsidRPr="006A1A0D" w:rsidR="00BD7E2A">
        <w:rPr>
          <w:color w:val="auto"/>
          <w:sz w:val="27"/>
          <w:szCs w:val="27"/>
        </w:rPr>
        <w:t xml:space="preserve">» </w:t>
      </w:r>
      <w:r w:rsidRPr="006A1A0D">
        <w:rPr>
          <w:color w:val="auto"/>
          <w:sz w:val="27"/>
          <w:szCs w:val="27"/>
        </w:rPr>
        <w:t xml:space="preserve">в совершении административного </w:t>
      </w:r>
      <w:r w:rsidRPr="006A1A0D">
        <w:rPr>
          <w:color w:val="auto"/>
          <w:sz w:val="27"/>
          <w:szCs w:val="27"/>
        </w:rPr>
        <w:t>правонаруш</w:t>
      </w:r>
      <w:r w:rsidRPr="006A1A0D" w:rsidR="00BD7E2A">
        <w:rPr>
          <w:color w:val="auto"/>
          <w:sz w:val="27"/>
          <w:szCs w:val="27"/>
        </w:rPr>
        <w:t>ения, предусмотренного ч.3 ст.6</w:t>
      </w:r>
      <w:r w:rsidRPr="006A1A0D">
        <w:rPr>
          <w:color w:val="auto"/>
          <w:sz w:val="27"/>
          <w:szCs w:val="27"/>
        </w:rPr>
        <w:t>.</w:t>
      </w:r>
      <w:r w:rsidRPr="006A1A0D" w:rsidR="00BD7E2A">
        <w:rPr>
          <w:color w:val="auto"/>
          <w:sz w:val="27"/>
          <w:szCs w:val="27"/>
        </w:rPr>
        <w:t>16</w:t>
      </w:r>
      <w:r w:rsidRPr="006A1A0D">
        <w:rPr>
          <w:color w:val="auto"/>
          <w:sz w:val="27"/>
          <w:szCs w:val="27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 w:rsidR="000868B1" w:rsidRPr="006A1A0D" w:rsidP="006E6C87">
      <w:pPr>
        <w:ind w:firstLine="708"/>
        <w:jc w:val="both"/>
        <w:rPr>
          <w:color w:val="auto"/>
          <w:sz w:val="27"/>
          <w:szCs w:val="27"/>
        </w:rPr>
      </w:pPr>
      <w:r w:rsidRPr="006A1A0D">
        <w:rPr>
          <w:color w:val="auto"/>
          <w:sz w:val="27"/>
          <w:szCs w:val="27"/>
        </w:rPr>
        <w:t xml:space="preserve">Действия </w:t>
      </w:r>
      <w:r w:rsidRPr="006A1A0D" w:rsidR="00BD7E2A">
        <w:rPr>
          <w:color w:val="auto"/>
          <w:sz w:val="27"/>
          <w:szCs w:val="27"/>
        </w:rPr>
        <w:t>ООО «</w:t>
      </w:r>
      <w:r w:rsidRPr="006A1A0D">
        <w:rPr>
          <w:color w:val="auto"/>
          <w:sz w:val="27"/>
          <w:szCs w:val="27"/>
        </w:rPr>
        <w:t>НАИМЕНОВАНИЕ</w:t>
      </w:r>
      <w:r w:rsidRPr="006A1A0D" w:rsidR="00BD7E2A">
        <w:rPr>
          <w:color w:val="auto"/>
          <w:sz w:val="27"/>
          <w:szCs w:val="27"/>
        </w:rPr>
        <w:t>»</w:t>
      </w:r>
      <w:r w:rsidRPr="006A1A0D">
        <w:rPr>
          <w:color w:val="auto"/>
          <w:sz w:val="27"/>
          <w:szCs w:val="27"/>
        </w:rPr>
        <w:t xml:space="preserve"> </w:t>
      </w:r>
      <w:r w:rsidRPr="006A1A0D" w:rsidR="00BD7E2A">
        <w:rPr>
          <w:color w:val="auto"/>
          <w:sz w:val="27"/>
          <w:szCs w:val="27"/>
        </w:rPr>
        <w:t xml:space="preserve">квалифицированы </w:t>
      </w:r>
      <w:r w:rsidRPr="006A1A0D" w:rsidR="00131E5F">
        <w:rPr>
          <w:color w:val="auto"/>
          <w:sz w:val="27"/>
          <w:szCs w:val="27"/>
        </w:rPr>
        <w:t xml:space="preserve">судьей </w:t>
      </w:r>
      <w:r w:rsidRPr="006A1A0D" w:rsidR="00BD7E2A">
        <w:rPr>
          <w:color w:val="auto"/>
          <w:sz w:val="27"/>
          <w:szCs w:val="27"/>
        </w:rPr>
        <w:t>по ч.3 ст.6.16</w:t>
      </w:r>
      <w:r w:rsidRPr="006A1A0D">
        <w:rPr>
          <w:color w:val="auto"/>
          <w:sz w:val="27"/>
          <w:szCs w:val="27"/>
        </w:rPr>
        <w:t xml:space="preserve"> КоАП РФ, </w:t>
      </w:r>
      <w:r w:rsidRPr="006A1A0D" w:rsidR="00131E5F">
        <w:rPr>
          <w:color w:val="auto"/>
          <w:sz w:val="27"/>
          <w:szCs w:val="27"/>
        </w:rPr>
        <w:t>нарушение правил учета прекурсоров наркотических средств и психотропных веществ, включенных в таблицу JII списка IV Перечня наркотических средств, психотропных веществ и их прекурсоров, подлежащих контролю в Российской Федерации</w:t>
      </w:r>
      <w:r w:rsidRPr="006A1A0D">
        <w:rPr>
          <w:color w:val="auto"/>
          <w:sz w:val="27"/>
          <w:szCs w:val="27"/>
        </w:rPr>
        <w:t>.</w:t>
      </w:r>
    </w:p>
    <w:p w:rsidR="000868B1" w:rsidRPr="006A1A0D" w:rsidP="006E6C87">
      <w:pPr>
        <w:ind w:firstLine="708"/>
        <w:jc w:val="both"/>
        <w:rPr>
          <w:color w:val="auto"/>
          <w:sz w:val="27"/>
          <w:szCs w:val="27"/>
        </w:rPr>
      </w:pPr>
      <w:r w:rsidRPr="006A1A0D">
        <w:rPr>
          <w:color w:val="auto"/>
          <w:sz w:val="27"/>
          <w:szCs w:val="27"/>
        </w:rPr>
        <w:t>Обстоятельств</w:t>
      </w:r>
      <w:r w:rsidRPr="006A1A0D" w:rsidR="00131E5F">
        <w:rPr>
          <w:color w:val="auto"/>
          <w:sz w:val="27"/>
          <w:szCs w:val="27"/>
        </w:rPr>
        <w:t>ами</w:t>
      </w:r>
      <w:r w:rsidRPr="006A1A0D">
        <w:rPr>
          <w:color w:val="auto"/>
          <w:sz w:val="27"/>
          <w:szCs w:val="27"/>
        </w:rPr>
        <w:t>, смягчающи</w:t>
      </w:r>
      <w:r w:rsidRPr="006A1A0D" w:rsidR="00131E5F">
        <w:rPr>
          <w:color w:val="auto"/>
          <w:sz w:val="27"/>
          <w:szCs w:val="27"/>
        </w:rPr>
        <w:t>ми</w:t>
      </w:r>
      <w:r w:rsidRPr="006A1A0D">
        <w:rPr>
          <w:color w:val="auto"/>
          <w:sz w:val="27"/>
          <w:szCs w:val="27"/>
        </w:rPr>
        <w:t xml:space="preserve"> административную ответственност</w:t>
      </w:r>
      <w:r w:rsidRPr="006A1A0D">
        <w:rPr>
          <w:color w:val="auto"/>
          <w:sz w:val="27"/>
          <w:szCs w:val="27"/>
        </w:rPr>
        <w:t xml:space="preserve">ь  </w:t>
      </w:r>
      <w:r w:rsidRPr="006A1A0D" w:rsidR="00131E5F">
        <w:rPr>
          <w:color w:val="auto"/>
          <w:sz w:val="27"/>
          <w:szCs w:val="27"/>
        </w:rPr>
        <w:t>ООО «</w:t>
      </w:r>
      <w:r w:rsidRPr="006A1A0D">
        <w:rPr>
          <w:color w:val="auto"/>
          <w:sz w:val="27"/>
          <w:szCs w:val="27"/>
        </w:rPr>
        <w:t>НАИМЕНОВАНИЕ</w:t>
      </w:r>
      <w:r w:rsidRPr="006A1A0D" w:rsidR="00131E5F">
        <w:rPr>
          <w:color w:val="auto"/>
          <w:sz w:val="27"/>
          <w:szCs w:val="27"/>
        </w:rPr>
        <w:t>»</w:t>
      </w:r>
      <w:r w:rsidRPr="006A1A0D">
        <w:rPr>
          <w:color w:val="auto"/>
          <w:sz w:val="27"/>
          <w:szCs w:val="27"/>
        </w:rPr>
        <w:t xml:space="preserve"> </w:t>
      </w:r>
      <w:r w:rsidRPr="006A1A0D">
        <w:rPr>
          <w:color w:val="auto"/>
          <w:sz w:val="27"/>
          <w:szCs w:val="27"/>
        </w:rPr>
        <w:t xml:space="preserve">в соответствии со ст. 4.2 КоАП РФ мировой судья </w:t>
      </w:r>
      <w:r w:rsidRPr="006A1A0D" w:rsidR="00131E5F">
        <w:rPr>
          <w:color w:val="auto"/>
          <w:sz w:val="27"/>
          <w:szCs w:val="27"/>
        </w:rPr>
        <w:t>признается совершение правонарушения впервые</w:t>
      </w:r>
      <w:r w:rsidRPr="006A1A0D">
        <w:rPr>
          <w:color w:val="auto"/>
          <w:sz w:val="27"/>
          <w:szCs w:val="27"/>
        </w:rPr>
        <w:t>.</w:t>
      </w:r>
    </w:p>
    <w:p w:rsidR="000868B1" w:rsidRPr="006A1A0D" w:rsidP="006E6C87">
      <w:pPr>
        <w:ind w:firstLine="708"/>
        <w:jc w:val="both"/>
        <w:rPr>
          <w:color w:val="auto"/>
          <w:sz w:val="27"/>
          <w:szCs w:val="27"/>
        </w:rPr>
      </w:pPr>
      <w:r w:rsidRPr="006A1A0D">
        <w:rPr>
          <w:color w:val="auto"/>
          <w:sz w:val="27"/>
          <w:szCs w:val="27"/>
        </w:rPr>
        <w:t xml:space="preserve">Обстоятельств, отягчающих административную ответственность </w:t>
      </w:r>
      <w:r w:rsidRPr="006A1A0D" w:rsidR="00131E5F">
        <w:rPr>
          <w:color w:val="auto"/>
          <w:sz w:val="27"/>
          <w:szCs w:val="27"/>
        </w:rPr>
        <w:t>ООО «</w:t>
      </w:r>
      <w:r w:rsidRPr="006A1A0D">
        <w:rPr>
          <w:color w:val="auto"/>
          <w:sz w:val="27"/>
          <w:szCs w:val="27"/>
        </w:rPr>
        <w:t>НАИМЕНОВАНИЕ</w:t>
      </w:r>
      <w:r w:rsidRPr="006A1A0D" w:rsidR="00131E5F">
        <w:rPr>
          <w:color w:val="auto"/>
          <w:sz w:val="27"/>
          <w:szCs w:val="27"/>
        </w:rPr>
        <w:t xml:space="preserve">» </w:t>
      </w:r>
      <w:r w:rsidRPr="006A1A0D">
        <w:rPr>
          <w:color w:val="auto"/>
          <w:sz w:val="27"/>
          <w:szCs w:val="27"/>
        </w:rPr>
        <w:t xml:space="preserve">в соответствии со ст. 4.3 КоАП РФ, мировым судьей не установлено. </w:t>
      </w:r>
    </w:p>
    <w:p w:rsidR="000868B1" w:rsidRPr="006A1A0D" w:rsidP="006E6C87">
      <w:pPr>
        <w:ind w:firstLine="708"/>
        <w:jc w:val="both"/>
        <w:rPr>
          <w:color w:val="auto"/>
          <w:sz w:val="27"/>
          <w:szCs w:val="27"/>
        </w:rPr>
      </w:pPr>
      <w:r w:rsidRPr="006A1A0D">
        <w:rPr>
          <w:color w:val="auto"/>
          <w:sz w:val="27"/>
          <w:szCs w:val="27"/>
        </w:rPr>
        <w:t>Мировой судья</w:t>
      </w:r>
      <w:r w:rsidRPr="006A1A0D">
        <w:rPr>
          <w:color w:val="auto"/>
          <w:sz w:val="27"/>
          <w:szCs w:val="27"/>
        </w:rPr>
        <w:t xml:space="preserve">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</w:t>
      </w:r>
      <w:r w:rsidRPr="006A1A0D">
        <w:rPr>
          <w:color w:val="auto"/>
          <w:sz w:val="27"/>
          <w:szCs w:val="27"/>
        </w:rPr>
        <w:t>и другими лицами. При назначении</w:t>
      </w:r>
      <w:r w:rsidRPr="006A1A0D">
        <w:rPr>
          <w:color w:val="auto"/>
          <w:sz w:val="27"/>
          <w:szCs w:val="27"/>
        </w:rPr>
        <w:t xml:space="preserve"> </w:t>
      </w:r>
      <w:r w:rsidRPr="006A1A0D">
        <w:rPr>
          <w:color w:val="auto"/>
          <w:sz w:val="27"/>
          <w:szCs w:val="27"/>
        </w:rPr>
        <w:t>вида и размера административного наказания судья учитывает характер совершенного правонарушения, данные о лиц</w:t>
      </w:r>
      <w:r w:rsidRPr="006A1A0D" w:rsidR="006E6C87">
        <w:rPr>
          <w:color w:val="auto"/>
          <w:sz w:val="27"/>
          <w:szCs w:val="27"/>
        </w:rPr>
        <w:t>е</w:t>
      </w:r>
      <w:r w:rsidRPr="006A1A0D">
        <w:rPr>
          <w:color w:val="auto"/>
          <w:sz w:val="27"/>
          <w:szCs w:val="27"/>
        </w:rPr>
        <w:t xml:space="preserve">, в отношении которого ведется производство по делу. </w:t>
      </w:r>
    </w:p>
    <w:p w:rsidR="000868B1" w:rsidRPr="006A1A0D" w:rsidP="006E6C87">
      <w:pPr>
        <w:ind w:firstLine="709"/>
        <w:jc w:val="both"/>
        <w:rPr>
          <w:color w:val="auto"/>
          <w:sz w:val="27"/>
          <w:szCs w:val="27"/>
        </w:rPr>
      </w:pPr>
      <w:r w:rsidRPr="006A1A0D">
        <w:rPr>
          <w:color w:val="auto"/>
          <w:sz w:val="27"/>
          <w:szCs w:val="27"/>
        </w:rPr>
        <w:t>На основании изложен</w:t>
      </w:r>
      <w:r w:rsidRPr="006A1A0D" w:rsidR="006E6C87">
        <w:rPr>
          <w:color w:val="auto"/>
          <w:sz w:val="27"/>
          <w:szCs w:val="27"/>
        </w:rPr>
        <w:t>ного, и руководствуясь ст. ст. 6</w:t>
      </w:r>
      <w:r w:rsidRPr="006A1A0D">
        <w:rPr>
          <w:color w:val="auto"/>
          <w:sz w:val="27"/>
          <w:szCs w:val="27"/>
        </w:rPr>
        <w:t>.</w:t>
      </w:r>
      <w:r w:rsidRPr="006A1A0D" w:rsidR="006E6C87">
        <w:rPr>
          <w:color w:val="auto"/>
          <w:sz w:val="27"/>
          <w:szCs w:val="27"/>
        </w:rPr>
        <w:t>16</w:t>
      </w:r>
      <w:r w:rsidRPr="006A1A0D">
        <w:rPr>
          <w:color w:val="auto"/>
          <w:sz w:val="27"/>
          <w:szCs w:val="27"/>
        </w:rPr>
        <w:t xml:space="preserve"> ч.3, 29.10 КоАП РФ, мировой судья</w:t>
      </w:r>
    </w:p>
    <w:p w:rsidR="000868B1" w:rsidRPr="006A1A0D" w:rsidP="006E6C87">
      <w:pPr>
        <w:jc w:val="center"/>
        <w:rPr>
          <w:color w:val="auto"/>
          <w:sz w:val="27"/>
          <w:szCs w:val="27"/>
        </w:rPr>
      </w:pPr>
      <w:r w:rsidRPr="006A1A0D">
        <w:rPr>
          <w:color w:val="auto"/>
          <w:sz w:val="27"/>
          <w:szCs w:val="27"/>
        </w:rPr>
        <w:t>постановил:</w:t>
      </w:r>
    </w:p>
    <w:p w:rsidR="006E6C87" w:rsidRPr="006A1A0D" w:rsidP="006E6C87">
      <w:pPr>
        <w:ind w:firstLine="709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6A1A0D">
        <w:rPr>
          <w:b/>
          <w:color w:val="auto"/>
          <w:sz w:val="27"/>
          <w:szCs w:val="27"/>
        </w:rPr>
        <w:t>юридического лица – Общество с ограниченной ответственностью «НАИМЕНОВАНИЕ</w:t>
      </w:r>
      <w:r w:rsidRPr="006A1A0D">
        <w:rPr>
          <w:b/>
          <w:color w:val="auto"/>
          <w:sz w:val="27"/>
          <w:szCs w:val="27"/>
        </w:rPr>
        <w:t>»</w:t>
      </w:r>
      <w:r w:rsidRPr="006A1A0D" w:rsidR="000868B1">
        <w:rPr>
          <w:color w:val="auto"/>
          <w:sz w:val="27"/>
          <w:szCs w:val="27"/>
        </w:rPr>
        <w:t>, признать виновным в совершении административного правонаруш</w:t>
      </w:r>
      <w:r w:rsidRPr="006A1A0D">
        <w:rPr>
          <w:color w:val="auto"/>
          <w:sz w:val="27"/>
          <w:szCs w:val="27"/>
        </w:rPr>
        <w:t>ения, предусмотренного ч.3 ст.6</w:t>
      </w:r>
      <w:r w:rsidRPr="006A1A0D" w:rsidR="000868B1">
        <w:rPr>
          <w:color w:val="auto"/>
          <w:sz w:val="27"/>
          <w:szCs w:val="27"/>
        </w:rPr>
        <w:t>.</w:t>
      </w:r>
      <w:r w:rsidRPr="006A1A0D">
        <w:rPr>
          <w:color w:val="auto"/>
          <w:sz w:val="27"/>
          <w:szCs w:val="27"/>
        </w:rPr>
        <w:t>16</w:t>
      </w:r>
      <w:r w:rsidRPr="006A1A0D" w:rsidR="000868B1">
        <w:rPr>
          <w:color w:val="auto"/>
          <w:sz w:val="27"/>
          <w:szCs w:val="27"/>
        </w:rPr>
        <w:t xml:space="preserve"> КоАП РФ, и назначить ему административное наказание в виде </w:t>
      </w:r>
      <w:r w:rsidRPr="006A1A0D">
        <w:rPr>
          <w:rFonts w:eastAsia="Calibri"/>
          <w:color w:val="auto"/>
          <w:sz w:val="27"/>
          <w:szCs w:val="27"/>
          <w:lang w:eastAsia="en-US"/>
        </w:rPr>
        <w:t>в виде административного штрафа в размере 50000,00 (пятьдесят тысяч рублей 00 копеек).</w:t>
      </w:r>
    </w:p>
    <w:p w:rsidR="006E6C87" w:rsidRPr="006A1A0D" w:rsidP="006E6C87">
      <w:pPr>
        <w:ind w:firstLine="709"/>
        <w:jc w:val="both"/>
        <w:rPr>
          <w:rFonts w:eastAsia="Calibri"/>
          <w:b/>
          <w:color w:val="auto"/>
          <w:sz w:val="27"/>
          <w:szCs w:val="27"/>
          <w:lang w:eastAsia="en-US"/>
        </w:rPr>
      </w:pPr>
      <w:r w:rsidRPr="006A1A0D">
        <w:rPr>
          <w:rFonts w:eastAsia="Calibri"/>
          <w:bCs/>
          <w:color w:val="auto"/>
          <w:sz w:val="27"/>
          <w:szCs w:val="27"/>
          <w:lang w:eastAsia="en-US"/>
        </w:rPr>
        <w:t>Штраф подлежит оплате по следующим реквизитам: РЕКВИЗИТЫ</w:t>
      </w:r>
      <w:r w:rsidRPr="006A1A0D">
        <w:rPr>
          <w:rFonts w:eastAsia="Calibri"/>
          <w:bCs/>
          <w:color w:val="auto"/>
          <w:sz w:val="27"/>
          <w:szCs w:val="27"/>
          <w:lang w:eastAsia="en-US"/>
        </w:rPr>
        <w:t>.</w:t>
      </w:r>
    </w:p>
    <w:p w:rsidR="006E6C87" w:rsidRPr="006A1A0D" w:rsidP="006E6C87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6A1A0D">
        <w:rPr>
          <w:rFonts w:eastAsia="Calibri"/>
          <w:color w:val="auto"/>
          <w:sz w:val="27"/>
          <w:szCs w:val="27"/>
          <w:lang w:eastAsia="en-US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</w:t>
      </w:r>
      <w:r w:rsidRPr="006A1A0D">
        <w:rPr>
          <w:rFonts w:eastAsia="Calibri"/>
          <w:color w:val="auto"/>
          <w:sz w:val="27"/>
          <w:szCs w:val="27"/>
          <w:lang w:eastAsia="en-US"/>
        </w:rPr>
        <w:t>постановления о наложении административно</w:t>
      </w:r>
      <w:r w:rsidRPr="006A1A0D">
        <w:rPr>
          <w:rFonts w:eastAsia="Calibri"/>
          <w:color w:val="auto"/>
          <w:sz w:val="27"/>
          <w:szCs w:val="27"/>
          <w:lang w:eastAsia="en-US"/>
        </w:rPr>
        <w:t xml:space="preserve">го штрафа в законную силу либо со дня истечения срока отсрочки или срока рассрочки, предусмотренных </w:t>
      </w:r>
      <w:hyperlink r:id="rId9" w:history="1">
        <w:r w:rsidRPr="006A1A0D">
          <w:rPr>
            <w:rFonts w:eastAsia="Calibri"/>
            <w:color w:val="auto"/>
            <w:sz w:val="27"/>
            <w:szCs w:val="27"/>
            <w:u w:val="single"/>
            <w:lang w:eastAsia="en-US"/>
          </w:rPr>
          <w:t>статьей 31.5</w:t>
        </w:r>
      </w:hyperlink>
      <w:r w:rsidRPr="006A1A0D">
        <w:rPr>
          <w:rFonts w:eastAsia="Calibri"/>
          <w:color w:val="auto"/>
          <w:sz w:val="27"/>
          <w:szCs w:val="27"/>
          <w:lang w:eastAsia="en-US"/>
        </w:rPr>
        <w:t xml:space="preserve"> настоящего Кодекса.</w:t>
      </w:r>
    </w:p>
    <w:p w:rsidR="006E6C87" w:rsidRPr="006A1A0D" w:rsidP="006E6C87">
      <w:pPr>
        <w:ind w:firstLine="709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6A1A0D">
        <w:rPr>
          <w:rFonts w:eastAsia="Calibri"/>
          <w:color w:val="auto"/>
          <w:sz w:val="27"/>
          <w:szCs w:val="27"/>
          <w:lang w:eastAsia="en-US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</w:t>
      </w:r>
      <w:r w:rsidRPr="006A1A0D">
        <w:rPr>
          <w:rFonts w:eastAsia="Calibri"/>
          <w:color w:val="auto"/>
          <w:sz w:val="27"/>
          <w:szCs w:val="27"/>
          <w:lang w:eastAsia="en-US"/>
        </w:rPr>
        <w:t xml:space="preserve">Красногвардейского судебного района Республики Крым по адресу: пгт. </w:t>
      </w:r>
      <w:r w:rsidRPr="006A1A0D">
        <w:rPr>
          <w:rFonts w:eastAsia="Calibri"/>
          <w:color w:val="auto"/>
          <w:sz w:val="27"/>
          <w:szCs w:val="27"/>
          <w:lang w:eastAsia="en-US"/>
        </w:rPr>
        <w:t>Красногвардейское</w:t>
      </w:r>
      <w:r w:rsidRPr="006A1A0D">
        <w:rPr>
          <w:rFonts w:eastAsia="Calibri"/>
          <w:color w:val="auto"/>
          <w:sz w:val="27"/>
          <w:szCs w:val="27"/>
          <w:lang w:eastAsia="en-US"/>
        </w:rPr>
        <w:t>, ул. Титова, д. 60.</w:t>
      </w:r>
    </w:p>
    <w:p w:rsidR="006E6C87" w:rsidRPr="006A1A0D" w:rsidP="006E6C87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6A1A0D">
        <w:rPr>
          <w:rFonts w:eastAsia="Calibri"/>
          <w:color w:val="auto"/>
          <w:sz w:val="27"/>
          <w:szCs w:val="27"/>
          <w:lang w:eastAsia="en-US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</w:t>
      </w:r>
      <w:r w:rsidRPr="006A1A0D">
        <w:rPr>
          <w:rFonts w:eastAsia="Calibri"/>
          <w:color w:val="auto"/>
          <w:sz w:val="27"/>
          <w:szCs w:val="27"/>
          <w:lang w:eastAsia="en-US"/>
        </w:rPr>
        <w:t>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</w:t>
      </w:r>
      <w:r w:rsidRPr="006A1A0D">
        <w:rPr>
          <w:rFonts w:eastAsia="Calibri"/>
          <w:color w:val="auto"/>
          <w:sz w:val="27"/>
          <w:szCs w:val="27"/>
          <w:lang w:eastAsia="en-US"/>
        </w:rPr>
        <w:t>есяти часов.</w:t>
      </w:r>
    </w:p>
    <w:p w:rsidR="006E6C87" w:rsidRPr="006A1A0D" w:rsidP="006E6C87">
      <w:pPr>
        <w:ind w:firstLine="708"/>
        <w:jc w:val="both"/>
        <w:rPr>
          <w:rFonts w:eastAsia="Calibri"/>
          <w:i/>
          <w:color w:val="auto"/>
          <w:sz w:val="27"/>
          <w:szCs w:val="27"/>
          <w:lang w:eastAsia="en-US"/>
        </w:rPr>
      </w:pPr>
      <w:r w:rsidRPr="006A1A0D">
        <w:rPr>
          <w:rFonts w:eastAsia="Calibri"/>
          <w:color w:val="auto"/>
          <w:sz w:val="27"/>
          <w:szCs w:val="27"/>
          <w:lang w:eastAsia="en-US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</w:t>
      </w:r>
      <w:r w:rsidRPr="006A1A0D">
        <w:rPr>
          <w:rFonts w:eastAsia="Calibri"/>
          <w:i/>
          <w:color w:val="auto"/>
          <w:sz w:val="27"/>
          <w:szCs w:val="27"/>
          <w:lang w:eastAsia="en-US"/>
        </w:rPr>
        <w:t>.</w:t>
      </w:r>
    </w:p>
    <w:p w:rsidR="006E6C87" w:rsidRPr="006A1A0D" w:rsidP="006E6C87">
      <w:pPr>
        <w:ind w:firstLine="708"/>
        <w:jc w:val="both"/>
        <w:rPr>
          <w:rFonts w:eastAsia="Calibri"/>
          <w:i/>
          <w:color w:val="auto"/>
          <w:sz w:val="27"/>
          <w:szCs w:val="27"/>
          <w:lang w:eastAsia="en-US"/>
        </w:rPr>
      </w:pPr>
    </w:p>
    <w:p w:rsidR="00604218" w:rsidRPr="006A1A0D" w:rsidP="006E6C87">
      <w:pPr>
        <w:ind w:firstLine="708"/>
        <w:jc w:val="both"/>
        <w:rPr>
          <w:color w:val="auto"/>
        </w:rPr>
      </w:pPr>
      <w:r w:rsidRPr="006A1A0D">
        <w:rPr>
          <w:color w:val="auto"/>
          <w:sz w:val="27"/>
          <w:szCs w:val="27"/>
        </w:rPr>
        <w:t>Миро</w:t>
      </w:r>
      <w:r w:rsidRPr="006A1A0D">
        <w:rPr>
          <w:color w:val="auto"/>
          <w:sz w:val="27"/>
          <w:szCs w:val="27"/>
        </w:rPr>
        <w:t>вой судья</w:t>
      </w:r>
      <w:r w:rsidRPr="006A1A0D">
        <w:rPr>
          <w:color w:val="auto"/>
          <w:sz w:val="27"/>
          <w:szCs w:val="27"/>
        </w:rPr>
        <w:tab/>
      </w:r>
      <w:r w:rsidRPr="006A1A0D">
        <w:rPr>
          <w:color w:val="auto"/>
          <w:sz w:val="27"/>
          <w:szCs w:val="27"/>
        </w:rPr>
        <w:tab/>
      </w:r>
      <w:r w:rsidRPr="006A1A0D">
        <w:rPr>
          <w:color w:val="auto"/>
          <w:sz w:val="27"/>
          <w:szCs w:val="27"/>
        </w:rPr>
        <w:tab/>
      </w:r>
      <w:r w:rsidRPr="006A1A0D">
        <w:rPr>
          <w:color w:val="auto"/>
          <w:sz w:val="27"/>
          <w:szCs w:val="27"/>
        </w:rPr>
        <w:tab/>
      </w:r>
      <w:r w:rsidRPr="006A1A0D">
        <w:rPr>
          <w:color w:val="auto"/>
          <w:sz w:val="27"/>
          <w:szCs w:val="27"/>
        </w:rPr>
        <w:tab/>
      </w:r>
      <w:r w:rsidRPr="006A1A0D">
        <w:rPr>
          <w:color w:val="auto"/>
          <w:sz w:val="27"/>
          <w:szCs w:val="27"/>
        </w:rPr>
        <w:t xml:space="preserve">                </w:t>
      </w:r>
      <w:r w:rsidRPr="006A1A0D">
        <w:rPr>
          <w:color w:val="auto"/>
          <w:sz w:val="27"/>
          <w:szCs w:val="27"/>
        </w:rPr>
        <w:t xml:space="preserve">И.В. Чернецкая </w:t>
      </w:r>
    </w:p>
    <w:sectPr w:rsidSect="006E6C87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62"/>
    <w:rsid w:val="000868B1"/>
    <w:rsid w:val="000920D9"/>
    <w:rsid w:val="00131E5F"/>
    <w:rsid w:val="00604218"/>
    <w:rsid w:val="006A1A0D"/>
    <w:rsid w:val="006E6C87"/>
    <w:rsid w:val="00BD7E2A"/>
    <w:rsid w:val="00F20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8B1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68B1"/>
    <w:rPr>
      <w:color w:val="0000FF" w:themeColor="hyperlink"/>
      <w:u w:val="single"/>
    </w:rPr>
  </w:style>
  <w:style w:type="paragraph" w:customStyle="1" w:styleId="ConsPlusNormal">
    <w:name w:val="ConsPlusNormal"/>
    <w:rsid w:val="000920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C8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C87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