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5-54-319/2021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</w:t>
      </w:r>
      <w:r>
        <w:rPr>
          <w:rStyle w:val="cat-PhoneNumbergrp-36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7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-34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 КоАП РФ,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бухгалтера </w:t>
      </w:r>
      <w:r>
        <w:rPr>
          <w:rStyle w:val="cat-OrganizationNamegrp-34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Бирюковой Любови Алексеевны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ExternalSystemDefinedgrp-4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гражданки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юридический адрес организации:</w:t>
      </w:r>
      <w:r>
        <w:rPr>
          <w:rStyle w:val="cat-PhoneNumbergrp-38rplc-1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бухгалтером </w:t>
      </w:r>
      <w:r>
        <w:rPr>
          <w:rStyle w:val="cat-OrganizationNamegrp-34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Бирюковой Любови Алексеевны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Филиал №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представлены сведения в искаженном виде по </w:t>
      </w:r>
      <w:r>
        <w:rPr>
          <w:rStyle w:val="cat-FIOgrp-2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влияющие в рамках пилотного проекта на право получения застрахованным лицом соответствующ</w:t>
      </w:r>
      <w:r>
        <w:rPr>
          <w:rFonts w:ascii="Times New Roman" w:eastAsia="Times New Roman" w:hAnsi="Times New Roman" w:cs="Times New Roman"/>
          <w:sz w:val="28"/>
          <w:szCs w:val="28"/>
        </w:rPr>
        <w:t>его вида пособия или его размер, что в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Бирюкова Л.А. не явилась, о дате и времени рассмотрения дела уведомлена надлежащим образом, по адресу, указанному в протоколе.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Предоставила заявление о рассмотрении дела в ее отсутствие.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58/ПДС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выездной проверки установлено, что застрахованному лицу </w:t>
      </w:r>
      <w:r>
        <w:rPr>
          <w:rStyle w:val="cat-FIOgrp-2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оформлен листок нетрудоспособности по уходу за больным </w:t>
      </w:r>
      <w:r>
        <w:rPr>
          <w:rFonts w:ascii="Times New Roman" w:eastAsia="Times New Roman" w:hAnsi="Times New Roman" w:cs="Times New Roman"/>
          <w:sz w:val="28"/>
          <w:szCs w:val="28"/>
        </w:rPr>
        <w:t>членом семьи, направленного на оплату в Филиал № 8 ФС</w:t>
      </w:r>
      <w:r>
        <w:rPr>
          <w:rFonts w:ascii="Times New Roman" w:eastAsia="Times New Roman" w:hAnsi="Times New Roman" w:cs="Times New Roman"/>
          <w:sz w:val="28"/>
          <w:szCs w:val="28"/>
        </w:rPr>
        <w:t>С РФ по РК электронным реестром.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приказу 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31-к </w:t>
      </w:r>
      <w:r>
        <w:rPr>
          <w:rStyle w:val="cat-FIOgrp-2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предоставлен очередной оплачиваемый отпуск с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ст.46 Приказа Минздрава России от </w:t>
      </w:r>
      <w:r>
        <w:rPr>
          <w:rStyle w:val="cat-Dategrp-14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925н «Об утверждении порядка выдачи и оформления листков нетрудоспособности, включая порядок формирования листков нетрудоспособности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документа» предусмотрено следующее «Не выдается (не формируется) листок нетрудоспособности по уходу: за больным членом семьи старше 15 лет при лечении в стационарных условиях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(условиях дневного стационара);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период ежегодного оплачиваемого отпуска и отпуска без сохранения заработной платы).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4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</w:t>
      </w:r>
      <w:r>
        <w:rPr>
          <w:rStyle w:val="cat-SumInWordsgrp-30rplc-2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п.16 Постановление Правительства РФ от </w:t>
      </w:r>
      <w:r>
        <w:rPr>
          <w:rStyle w:val="cat-Dategrp-16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294 (ред. от </w:t>
      </w:r>
      <w:r>
        <w:rPr>
          <w:rStyle w:val="cat-Dategrp-17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"Об особенностях финансового обеспечения, назначения и выплаты в 2012 - </w:t>
      </w:r>
      <w:r>
        <w:rPr>
          <w:rStyle w:val="cat-Dategrp-15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</w:t>
      </w:r>
      <w:r>
        <w:rPr>
          <w:rFonts w:ascii="Times New Roman" w:eastAsia="Times New Roman" w:hAnsi="Times New Roman" w:cs="Times New Roman"/>
          <w:sz w:val="28"/>
          <w:szCs w:val="28"/>
        </w:rPr>
        <w:t>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заболеваний" за непредставление (за несвоевременное представление) документов, недостоверность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сокрытие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сведений, влияющих на право получения застрахованным лицом соответствующего вида пособия или исчисление его размера страхователь несет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в соответствии с законодательством Российской Федерации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Бирюкова Л.А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ч.4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бухгалтера </w:t>
      </w:r>
      <w:r>
        <w:rPr>
          <w:rStyle w:val="cat-OrganizationNamegrp-35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Бирюковой Л.А.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4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подтверждается протоколом № </w:t>
      </w:r>
      <w:r>
        <w:rPr>
          <w:rFonts w:ascii="Times New Roman" w:eastAsia="Times New Roman" w:hAnsi="Times New Roman" w:cs="Times New Roman"/>
          <w:sz w:val="28"/>
          <w:szCs w:val="28"/>
        </w:rPr>
        <w:t>58/ПДС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выездной документальной проверки от </w:t>
      </w:r>
      <w:r>
        <w:rPr>
          <w:rStyle w:val="cat-Dategrp-18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листка нетрудоспособности от </w:t>
      </w:r>
      <w:r>
        <w:rPr>
          <w:rStyle w:val="cat-Dategrp-21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приказа № 31-к от </w:t>
      </w:r>
      <w:r>
        <w:rPr>
          <w:rStyle w:val="cat-Dategrp-19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ежегодного отпуска </w:t>
      </w:r>
      <w:r>
        <w:rPr>
          <w:rStyle w:val="cat-FIOgrp-24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0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1-К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приеме на работу </w:t>
      </w:r>
      <w:r>
        <w:rPr>
          <w:rFonts w:ascii="Times New Roman" w:eastAsia="Times New Roman" w:hAnsi="Times New Roman" w:cs="Times New Roman"/>
          <w:sz w:val="28"/>
          <w:szCs w:val="28"/>
        </w:rPr>
        <w:t>Бирюковой Л.А</w:t>
      </w:r>
      <w:r>
        <w:rPr>
          <w:rFonts w:ascii="Times New Roman" w:eastAsia="Times New Roman" w:hAnsi="Times New Roman" w:cs="Times New Roman"/>
          <w:sz w:val="28"/>
          <w:szCs w:val="28"/>
        </w:rPr>
        <w:t>., копией должностной инструкци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бухгалтера, выпиской из ЕГРЮЛ.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ч.4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Style w:val="cat-OrganizationNamegrp-35rplc-4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Бирюковой Л.А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совершении административного правонарушения, предусмотренного ч.4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бухгалтера </w:t>
      </w:r>
      <w:r>
        <w:rPr>
          <w:rStyle w:val="cat-OrganizationNamegrp-35rplc-4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Бирюковой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ч.4 ст.15.33 КоАП РФ, т.к. она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предоставила в Филиал № 8 сведения в искаженном виде, влияющие на право получения застрахованным лицом соответствующего вида пособия или его размер.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Бирюковой Л.А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</w:t>
      </w:r>
      <w:r>
        <w:rPr>
          <w:rFonts w:ascii="Times New Roman" w:eastAsia="Times New Roman" w:hAnsi="Times New Roman" w:cs="Times New Roman"/>
          <w:sz w:val="28"/>
          <w:szCs w:val="28"/>
        </w:rPr>
        <w:t>твии со ст. 4.2 КоАП РФ, мировым судьей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Бирюковой Л.А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 ст. 15.33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бухгалтера </w:t>
      </w:r>
      <w:r>
        <w:rPr>
          <w:rStyle w:val="cat-OrganizationNamegrp-34rplc-4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Бирюкову Любовь Алексеевну,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45rplc-5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3rplc-5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виновной в совершении административного правонарушения, предусмотренного ч.4 ст.15.33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40101810335100010001, БИК </w:t>
      </w:r>
      <w:r>
        <w:rPr>
          <w:rStyle w:val="cat-PhoneNumbergrp-39rplc-5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получатель УФК по </w:t>
      </w:r>
      <w:r>
        <w:rPr>
          <w:rStyle w:val="cat-Addressgrp-1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ГУ-РО Фонда социального страхования Российской Федерации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\с 0475</w:t>
      </w:r>
      <w:r>
        <w:rPr>
          <w:rFonts w:ascii="Times New Roman" w:eastAsia="Times New Roman" w:hAnsi="Times New Roman" w:cs="Times New Roman"/>
          <w:sz w:val="28"/>
          <w:szCs w:val="28"/>
        </w:rPr>
        <w:t>4С95020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КБК </w:t>
      </w:r>
      <w:r>
        <w:rPr>
          <w:rStyle w:val="cat-PhoneNumbergrp-40rplc-57"/>
          <w:rFonts w:ascii="Times New Roman" w:eastAsia="Times New Roman" w:hAnsi="Times New Roman" w:cs="Times New Roman"/>
          <w:b/>
          <w:bCs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PhoneNumbergrp-41rplc-58"/>
          <w:rFonts w:ascii="Times New Roman" w:eastAsia="Times New Roman" w:hAnsi="Times New Roman" w:cs="Times New Roman"/>
          <w:b/>
          <w:bCs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42rplc-5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43rplc-6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44rplc-6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</w:t>
      </w:r>
      <w:r>
        <w:rPr>
          <w:rStyle w:val="cat-Addressgrp-1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1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6rplc-0">
    <w:name w:val="cat-PhoneNumber grp-36 rplc-0"/>
    <w:basedOn w:val="DefaultParagraphFont"/>
  </w:style>
  <w:style w:type="character" w:customStyle="1" w:styleId="cat-PhoneNumbergrp-37rplc-1">
    <w:name w:val="cat-PhoneNumber grp-37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OrganizationNamegrp-34rplc-6">
    <w:name w:val="cat-OrganizationName grp-34 rplc-6"/>
    <w:basedOn w:val="DefaultParagraphFont"/>
  </w:style>
  <w:style w:type="character" w:customStyle="1" w:styleId="cat-ExternalSystemDefinedgrp-45rplc-8">
    <w:name w:val="cat-ExternalSystemDefined grp-45 rplc-8"/>
    <w:basedOn w:val="DefaultParagraphFont"/>
  </w:style>
  <w:style w:type="character" w:customStyle="1" w:styleId="cat-PassportDatagrp-32rplc-9">
    <w:name w:val="cat-PassportData grp-32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honeNumbergrp-38rplc-12">
    <w:name w:val="cat-PhoneNumber grp-38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OrganizationNamegrp-34rplc-14">
    <w:name w:val="cat-OrganizationName grp-34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FIOgrp-24rplc-17">
    <w:name w:val="cat-FIO grp-24 rplc-17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27rplc-20">
    <w:name w:val="cat-FIO grp-27 rplc-20"/>
    <w:basedOn w:val="DefaultParagraphFont"/>
  </w:style>
  <w:style w:type="character" w:customStyle="1" w:styleId="cat-FIOgrp-26rplc-21">
    <w:name w:val="cat-FIO grp-26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FIOgrp-24rplc-25">
    <w:name w:val="cat-FIO grp-24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SumInWordsgrp-30rplc-29">
    <w:name w:val="cat-SumInWords grp-30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Dategrp-17rplc-31">
    <w:name w:val="cat-Date grp-17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OrganizationNamegrp-35rplc-34">
    <w:name w:val="cat-OrganizationName grp-35 rplc-34"/>
    <w:basedOn w:val="DefaultParagraphFont"/>
  </w:style>
  <w:style w:type="character" w:customStyle="1" w:styleId="cat-Dategrp-8rplc-36">
    <w:name w:val="cat-Date grp-8 rplc-36"/>
    <w:basedOn w:val="DefaultParagraphFont"/>
  </w:style>
  <w:style w:type="character" w:customStyle="1" w:styleId="cat-Dategrp-18rplc-37">
    <w:name w:val="cat-Date grp-18 rplc-37"/>
    <w:basedOn w:val="DefaultParagraphFont"/>
  </w:style>
  <w:style w:type="character" w:customStyle="1" w:styleId="cat-Dategrp-21rplc-38">
    <w:name w:val="cat-Date grp-21 rplc-38"/>
    <w:basedOn w:val="DefaultParagraphFont"/>
  </w:style>
  <w:style w:type="character" w:customStyle="1" w:styleId="cat-Dategrp-19rplc-39">
    <w:name w:val="cat-Date grp-19 rplc-39"/>
    <w:basedOn w:val="DefaultParagraphFont"/>
  </w:style>
  <w:style w:type="character" w:customStyle="1" w:styleId="cat-FIOgrp-24rplc-40">
    <w:name w:val="cat-FIO grp-24 rplc-40"/>
    <w:basedOn w:val="DefaultParagraphFont"/>
  </w:style>
  <w:style w:type="character" w:customStyle="1" w:styleId="cat-Dategrp-20rplc-41">
    <w:name w:val="cat-Date grp-20 rplc-41"/>
    <w:basedOn w:val="DefaultParagraphFont"/>
  </w:style>
  <w:style w:type="character" w:customStyle="1" w:styleId="cat-OrganizationNamegrp-35rplc-43">
    <w:name w:val="cat-OrganizationName grp-35 rplc-43"/>
    <w:basedOn w:val="DefaultParagraphFont"/>
  </w:style>
  <w:style w:type="character" w:customStyle="1" w:styleId="cat-OrganizationNamegrp-35rplc-45">
    <w:name w:val="cat-OrganizationName grp-35 rplc-45"/>
    <w:basedOn w:val="DefaultParagraphFont"/>
  </w:style>
  <w:style w:type="character" w:customStyle="1" w:styleId="cat-OrganizationNamegrp-34rplc-49">
    <w:name w:val="cat-OrganizationName grp-34 rplc-49"/>
    <w:basedOn w:val="DefaultParagraphFont"/>
  </w:style>
  <w:style w:type="character" w:customStyle="1" w:styleId="cat-ExternalSystemDefinedgrp-45rplc-51">
    <w:name w:val="cat-ExternalSystemDefined grp-45 rplc-51"/>
    <w:basedOn w:val="DefaultParagraphFont"/>
  </w:style>
  <w:style w:type="character" w:customStyle="1" w:styleId="cat-PassportDatagrp-33rplc-52">
    <w:name w:val="cat-PassportData grp-33 rplc-52"/>
    <w:basedOn w:val="DefaultParagraphFont"/>
  </w:style>
  <w:style w:type="character" w:customStyle="1" w:styleId="cat-PhoneNumbergrp-39rplc-54">
    <w:name w:val="cat-PhoneNumber grp-39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PhoneNumbergrp-40rplc-57">
    <w:name w:val="cat-PhoneNumber grp-40 rplc-57"/>
    <w:basedOn w:val="DefaultParagraphFont"/>
  </w:style>
  <w:style w:type="character" w:customStyle="1" w:styleId="cat-PhoneNumbergrp-41rplc-58">
    <w:name w:val="cat-PhoneNumber grp-41 rplc-58"/>
    <w:basedOn w:val="DefaultParagraphFont"/>
  </w:style>
  <w:style w:type="character" w:customStyle="1" w:styleId="cat-PhoneNumbergrp-42rplc-59">
    <w:name w:val="cat-PhoneNumber grp-42 rplc-59"/>
    <w:basedOn w:val="DefaultParagraphFont"/>
  </w:style>
  <w:style w:type="character" w:customStyle="1" w:styleId="cat-PhoneNumbergrp-43rplc-60">
    <w:name w:val="cat-PhoneNumber grp-43 rplc-60"/>
    <w:basedOn w:val="DefaultParagraphFont"/>
  </w:style>
  <w:style w:type="character" w:customStyle="1" w:styleId="cat-PhoneNumbergrp-44rplc-61">
    <w:name w:val="cat-PhoneNumber grp-44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Addressgrp-6rplc-63">
    <w:name w:val="cat-Address grp-6 rplc-6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Addressgrp-1rplc-65">
    <w:name w:val="cat-Address grp-1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