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keepLines/>
        <w:spacing w:before="200" w:after="0" w:line="276" w:lineRule="auto"/>
        <w:outlineLvl w:val="9"/>
        <w:rPr>
          <w:b/>
          <w:bCs/>
          <w:sz w:val="28"/>
          <w:szCs w:val="28"/>
        </w:rPr>
      </w:pPr>
      <w:r>
        <w:rPr>
          <w:rFonts w:ascii="Cambria" w:eastAsia="Cambria" w:hAnsi="Cambria" w:cs="Cambria"/>
          <w:b w:val="0"/>
          <w:bCs w:val="0"/>
          <w:i w:val="0"/>
          <w:iCs w:val="0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Cambria" w:eastAsia="Cambria" w:hAnsi="Cambria" w:cs="Cambria"/>
          <w:b w:val="0"/>
          <w:bCs w:val="0"/>
          <w:i w:val="0"/>
          <w:iCs w:val="0"/>
          <w:sz w:val="26"/>
          <w:szCs w:val="26"/>
        </w:rPr>
        <w:t xml:space="preserve">                    </w:t>
      </w:r>
      <w:r>
        <w:rPr>
          <w:rFonts w:ascii="Cambria" w:eastAsia="Cambria" w:hAnsi="Cambria" w:cs="Cambria"/>
          <w:b w:val="0"/>
          <w:bCs w:val="0"/>
          <w:i w:val="0"/>
          <w:iCs w:val="0"/>
          <w:sz w:val="26"/>
          <w:szCs w:val="26"/>
        </w:rPr>
        <w:t xml:space="preserve">     </w:t>
      </w:r>
      <w:r>
        <w:rPr>
          <w:rFonts w:ascii="Cambria" w:eastAsia="Cambria" w:hAnsi="Cambria" w:cs="Cambria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Дело № 5-54-3</w:t>
      </w:r>
      <w:r>
        <w:rPr>
          <w:b w:val="0"/>
          <w:bCs w:val="0"/>
          <w:i w:val="0"/>
          <w:iCs w:val="0"/>
          <w:sz w:val="28"/>
          <w:szCs w:val="28"/>
        </w:rPr>
        <w:t>29</w:t>
      </w:r>
      <w:r>
        <w:rPr>
          <w:b w:val="0"/>
          <w:bCs w:val="0"/>
          <w:i w:val="0"/>
          <w:iCs w:val="0"/>
          <w:sz w:val="28"/>
          <w:szCs w:val="28"/>
        </w:rPr>
        <w:t>/2021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91МS0054-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1 ст. 20.25 КоАП Российской Федерации,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Тимченко Николая Анатольевича, 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(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assportDatagrp-17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ражданина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Тимченко Н.А.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  <w:r>
        <w:rPr>
          <w:rStyle w:val="cat-UserDefinedgrp-30rplc-14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.2021г., в срок, предусмотренный ст. 32.2 КоАП, чем нарушил положения ч. 1 ст. 20.25 КоАП РФ.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Тимченко Н.А.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 о дате и времени рассмотрения дела извещен по адресу,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Судебная корреспонденция получена, ходатайств об отложении дела не поступало.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 w:line="276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Тимченко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ст.20.25 КоАП РФ, подтверждается письменными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доказательствами, имеющимися в материалах дела: копией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  <w:r>
        <w:rPr>
          <w:rStyle w:val="cat-UserDefinedgrp-30rplc-19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Style w:val="cat-UserDefinedgrp-29rplc-20"/>
          <w:rFonts w:ascii="Times New Roman" w:eastAsia="Times New Roman" w:hAnsi="Times New Roman" w:cs="Times New Roman"/>
          <w:sz w:val="27"/>
          <w:szCs w:val="27"/>
        </w:rPr>
        <w:t>...номер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Тимченко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признан виновным в совершении правонарушения,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и 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постановление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Тимченко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Тимченко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Тимченко Н.А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Тимченко Н.А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судья считает необходимым подвергнуть административному наказанию в пределах санкции ч. 1 ст. 20.25 КоАП РФ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Тимченко Николая Анатольевича, </w:t>
      </w:r>
      <w:r>
        <w:rPr>
          <w:rStyle w:val="cat-PassportDatagrp-16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(</w:t>
      </w:r>
      <w:r>
        <w:rPr>
          <w:rStyle w:val="cat-PassportDatagrp-18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(одна тысяча)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</w:t>
      </w:r>
      <w:r>
        <w:rPr>
          <w:rStyle w:val="cat-Addressgrp-4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ИНН </w:t>
      </w:r>
      <w:r>
        <w:rPr>
          <w:rStyle w:val="cat-PhoneNumbergrp-21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2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3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4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25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6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27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8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,УИН 18810</w:t>
      </w:r>
      <w:r>
        <w:rPr>
          <w:rFonts w:ascii="Times New Roman" w:eastAsia="Times New Roman" w:hAnsi="Times New Roman" w:cs="Times New Roman"/>
          <w:sz w:val="27"/>
          <w:szCs w:val="27"/>
        </w:rPr>
        <w:t>077210002572879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мировому судье судебного участка № 54 Красногвардейского судебного района Республики Крым по адресу: </w:t>
      </w:r>
      <w:r>
        <w:rPr>
          <w:rStyle w:val="cat-Addressgrp-5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PassportDatagrp-16rplc-30">
    <w:name w:val="cat-PassportData grp-16 rplc-30"/>
    <w:basedOn w:val="DefaultParagraphFont"/>
  </w:style>
  <w:style w:type="character" w:customStyle="1" w:styleId="cat-PassportDatagrp-18rplc-31">
    <w:name w:val="cat-PassportData grp-18 rplc-31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Addressgrp-5rplc-47">
    <w:name w:val="cat-Address grp-5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