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</w:t>
      </w:r>
      <w:r>
        <w:rPr>
          <w:rFonts w:ascii="Times New Roman" w:eastAsia="Times New Roman" w:hAnsi="Times New Roman" w:cs="Times New Roman"/>
          <w:sz w:val="28"/>
          <w:szCs w:val="28"/>
        </w:rPr>
        <w:t>334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0054-01-2020-00</w:t>
      </w:r>
      <w:r>
        <w:rPr>
          <w:rFonts w:ascii="Times New Roman" w:eastAsia="Times New Roman" w:hAnsi="Times New Roman" w:cs="Times New Roman"/>
          <w:sz w:val="28"/>
          <w:szCs w:val="28"/>
        </w:rPr>
        <w:t>1375-93</w:t>
      </w:r>
    </w:p>
    <w:p>
      <w:pPr>
        <w:spacing w:before="0" w:after="0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 судебного района Республики Крым Чернецкая И.В., рассмотрев дело об административном правонарушении, о привлечении к административной ответственности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Бевзюк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Александровича, </w:t>
      </w:r>
      <w:r>
        <w:rPr>
          <w:rStyle w:val="cat-ExternalSystemDefinedgrp-34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4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состоящего в фактически супружеских отношениях, имеющего на иждивении троих несовершеннолетних детей, 2007, 2009, </w:t>
      </w:r>
      <w:r>
        <w:rPr>
          <w:rStyle w:val="cat-PassportDatagrp-23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официально не трудоустроенного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Республика Крым,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 60лет Октября, 28, кв. 17, фактически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 по адресу: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 12.7 КоАП РФ,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 с т а н о в и 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Бевзюк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., 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.2020 года в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на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5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районе </w:t>
      </w:r>
      <w:r>
        <w:rPr>
          <w:rFonts w:ascii="Times New Roman" w:eastAsia="Times New Roman" w:hAnsi="Times New Roman" w:cs="Times New Roman"/>
          <w:sz w:val="28"/>
          <w:szCs w:val="28"/>
        </w:rPr>
        <w:t>дома №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 транспортным средством – </w:t>
      </w:r>
      <w:r>
        <w:rPr>
          <w:rFonts w:ascii="Times New Roman" w:eastAsia="Times New Roman" w:hAnsi="Times New Roman" w:cs="Times New Roman"/>
          <w:sz w:val="28"/>
          <w:szCs w:val="28"/>
        </w:rPr>
        <w:t>Хюндай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7rplc-1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лишенным права управления транспортными средствами, чем нарушил требования п. 2.1.1 ПДД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</w:t>
      </w:r>
      <w:r>
        <w:rPr>
          <w:rFonts w:ascii="Times New Roman" w:eastAsia="Times New Roman" w:hAnsi="Times New Roman" w:cs="Times New Roman"/>
          <w:sz w:val="28"/>
          <w:szCs w:val="28"/>
        </w:rPr>
        <w:t>Хюндай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7rplc-1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принадлежит </w:t>
      </w:r>
      <w:r>
        <w:rPr>
          <w:rStyle w:val="cat-FIOgrp-19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6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к-р с/т Российский, </w:t>
      </w:r>
      <w:r>
        <w:rPr>
          <w:rStyle w:val="cat-Addressgrp-7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Бевзюк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факт совершения правонарушения не отрицал, пояснил, что действительно управлял транспортным средством, </w:t>
      </w:r>
      <w:r>
        <w:rPr>
          <w:rFonts w:ascii="Times New Roman" w:eastAsia="Times New Roman" w:hAnsi="Times New Roman" w:cs="Times New Roman"/>
          <w:sz w:val="28"/>
          <w:szCs w:val="28"/>
        </w:rPr>
        <w:t>так требовалось перевезти вещи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Бевзюк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 правильно квалифицированы по ч. 2 ст. 12.7 КоАП РФ, а именно управление транспортным средством водителем, не имеющим (лишенным) права управления транспортным средством.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Бевзюк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административного правонарушения предусмотренного ч. 2 ст. 12.7 КоАП РФ подтверждается, протоколом об административном правонарушении серии 82АП № 083</w:t>
      </w:r>
      <w:r>
        <w:rPr>
          <w:rFonts w:ascii="Times New Roman" w:eastAsia="Times New Roman" w:hAnsi="Times New Roman" w:cs="Times New Roman"/>
          <w:sz w:val="28"/>
          <w:szCs w:val="28"/>
        </w:rPr>
        <w:t>522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08.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.2020 года, копией протокола об отстранении от управления транспортным средством серии 82ОТ № 017</w:t>
      </w:r>
      <w:r>
        <w:rPr>
          <w:rFonts w:ascii="Times New Roman" w:eastAsia="Times New Roman" w:hAnsi="Times New Roman" w:cs="Times New Roman"/>
          <w:sz w:val="28"/>
          <w:szCs w:val="28"/>
        </w:rPr>
        <w:t>739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.2020 года, копией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 привлечении к административной ответственности по ч. 1 ст. 12.</w:t>
      </w:r>
      <w:r>
        <w:rPr>
          <w:rFonts w:ascii="Times New Roman" w:eastAsia="Times New Roman" w:hAnsi="Times New Roman" w:cs="Times New Roman"/>
          <w:sz w:val="28"/>
          <w:szCs w:val="28"/>
        </w:rPr>
        <w:t>8 КоАП РФ от 19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Бевзюк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лишен права 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транспортным средством сроком на один год шесть месяцев, постановление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11.03.2020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исследованные в ходе судебного разбирательства доказательства в их совокупности, суд приходит к выводу о доказанности вины </w:t>
      </w:r>
      <w:r>
        <w:rPr>
          <w:rFonts w:ascii="Times New Roman" w:eastAsia="Times New Roman" w:hAnsi="Times New Roman" w:cs="Times New Roman"/>
          <w:sz w:val="28"/>
          <w:szCs w:val="28"/>
        </w:rPr>
        <w:t>Бевзюк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административного правонарушения предусмотренного ч. 2 ст. 12.7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4.1 КоАП РФ при назначении административного наказания физическому лицу учитывается характер совершенного им административного правонарушения, личность виновного, его имущественное положение, обстоятельства смягчающие и отягчающие ответственность.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Обстоятельствами, смягчающими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Бевзюк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 судьей признается раскаяние лица в содеянном, наличие несовершеннолетних детей на иждивении.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Бевзюк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вышеизложенного, учитывая, что </w:t>
      </w:r>
      <w:r>
        <w:rPr>
          <w:rFonts w:ascii="Times New Roman" w:eastAsia="Times New Roman" w:hAnsi="Times New Roman" w:cs="Times New Roman"/>
          <w:sz w:val="28"/>
          <w:szCs w:val="28"/>
        </w:rPr>
        <w:t>Бевзюк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имеет источник дохода, судья приходит к выводу о необходимо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>Бевзюк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 административному взысканию в виде штрафа, предусмотренного санкцией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 2 ст. 12.7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вышеизложенного, мировой судья приходит к выводу о необходимости назначения административного наказания в виде административного штрафа.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ст.12.7 КоАП РФ,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29.9, 29.10 КоАП РФ,-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Бевзюк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Александровича, </w:t>
      </w:r>
      <w:r>
        <w:rPr>
          <w:rStyle w:val="cat-ExternalSystemDefinedgrp-34rplc-3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5rplc-3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 2 ст. 12.7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ему наказание в виде штрафа в размере 30000,00 (тридцать тысяч)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счет получателя платежа - наименование получателя платежа: получатель УФК по Республике Крым (ОМВД России по Красногвардейскому району), счет получателя платежа 40101810335100010001, БИК 043510001, КБК 18811630020016000140, ИНН 9105003100, КПП 910501001, ОКТМО 35620000 (идентификатор 1881049120200000</w:t>
      </w:r>
      <w:r>
        <w:rPr>
          <w:rFonts w:ascii="Times New Roman" w:eastAsia="Times New Roman" w:hAnsi="Times New Roman" w:cs="Times New Roman"/>
          <w:sz w:val="28"/>
          <w:szCs w:val="28"/>
        </w:rPr>
        <w:t>3919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</w:t>
      </w:r>
      <w:r>
        <w:rPr>
          <w:rFonts w:ascii="Times New Roman" w:eastAsia="Times New Roman" w:hAnsi="Times New Roman" w:cs="Times New Roman"/>
          <w:sz w:val="28"/>
          <w:szCs w:val="28"/>
        </w:rPr>
        <w:t>тоящего Кодекса,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 В случае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Красногвардейское, ул. Титова, д. 60.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в течение 10 суток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4rplc-8">
    <w:name w:val="cat-ExternalSystemDefined grp-34 rplc-8"/>
    <w:basedOn w:val="DefaultParagraphFont"/>
  </w:style>
  <w:style w:type="character" w:customStyle="1" w:styleId="cat-PassportDatagrp-24rplc-9">
    <w:name w:val="cat-PassportData grp-24 rplc-9"/>
    <w:basedOn w:val="DefaultParagraphFont"/>
  </w:style>
  <w:style w:type="character" w:customStyle="1" w:styleId="cat-PassportDatagrp-23rplc-10">
    <w:name w:val="cat-PassportData grp-23 rplc-10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CarNumbergrp-27rplc-18">
    <w:name w:val="cat-CarNumber grp-27 rplc-18"/>
    <w:basedOn w:val="DefaultParagraphFont"/>
  </w:style>
  <w:style w:type="character" w:customStyle="1" w:styleId="cat-CarNumbergrp-27rplc-19">
    <w:name w:val="cat-CarNumber grp-27 rplc-19"/>
    <w:basedOn w:val="DefaultParagraphFont"/>
  </w:style>
  <w:style w:type="character" w:customStyle="1" w:styleId="cat-FIOgrp-19rplc-20">
    <w:name w:val="cat-FIO grp-19 rplc-20"/>
    <w:basedOn w:val="DefaultParagraphFont"/>
  </w:style>
  <w:style w:type="character" w:customStyle="1" w:styleId="cat-Addressgrp-6rplc-21">
    <w:name w:val="cat-Address grp-6 rplc-21"/>
    <w:basedOn w:val="DefaultParagraphFont"/>
  </w:style>
  <w:style w:type="character" w:customStyle="1" w:styleId="cat-Addressgrp-7rplc-22">
    <w:name w:val="cat-Address grp-7 rplc-22"/>
    <w:basedOn w:val="DefaultParagraphFont"/>
  </w:style>
  <w:style w:type="character" w:customStyle="1" w:styleId="cat-ExternalSystemDefinedgrp-34rplc-38">
    <w:name w:val="cat-ExternalSystemDefined grp-34 rplc-38"/>
    <w:basedOn w:val="DefaultParagraphFont"/>
  </w:style>
  <w:style w:type="character" w:customStyle="1" w:styleId="cat-PassportDatagrp-25rplc-39">
    <w:name w:val="cat-PassportData grp-25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