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5-54-351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0054-01-2019-001052-76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Остапенко Кирилла Анатольевича,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официально не трудоустроенного,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54, кв. 13,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05.10.2019 года в 10 час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</w:t>
      </w:r>
      <w:r>
        <w:rPr>
          <w:rStyle w:val="cat-CarMakeModelgrp-22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номер У 036 АУ 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районе дома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имея права управления транспортными средствами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п.2.1.1,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2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036 АУ 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Слащевой Анне Александровне,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 </w:t>
      </w:r>
      <w:r>
        <w:rPr>
          <w:rStyle w:val="cat-Addressgrp-8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отказался пройти освидетельствование на месте и от медицинского освидетельствования в медицинском учреждении, т.к. ранее употреблял спиртосодер</w:t>
      </w:r>
      <w:r>
        <w:rPr>
          <w:rFonts w:ascii="Times New Roman" w:eastAsia="Times New Roman" w:hAnsi="Times New Roman" w:cs="Times New Roman"/>
          <w:sz w:val="28"/>
          <w:szCs w:val="28"/>
        </w:rPr>
        <w:t>жащую продукцию, а именно один литр пива.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Остапенко К.А.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авонарушении серии 82АП № 021308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05.10.2019 года в 10 час 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управлял транспортным средством – </w:t>
      </w:r>
      <w:r>
        <w:rPr>
          <w:rStyle w:val="cat-CarMakeModelgrp-22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номер У 036 АУ 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Addressgrp-6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п.2.1.1.,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</w:t>
      </w:r>
      <w:r>
        <w:rPr>
          <w:rFonts w:ascii="Times New Roman" w:eastAsia="Times New Roman" w:hAnsi="Times New Roman" w:cs="Times New Roman"/>
          <w:sz w:val="28"/>
          <w:szCs w:val="28"/>
        </w:rPr>
        <w:t>13230 от 05.10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задержании трансп</w:t>
      </w:r>
      <w:r>
        <w:rPr>
          <w:rFonts w:ascii="Times New Roman" w:eastAsia="Times New Roman" w:hAnsi="Times New Roman" w:cs="Times New Roman"/>
          <w:sz w:val="28"/>
          <w:szCs w:val="28"/>
        </w:rPr>
        <w:t>ортного средства № 82ПЗ № 004875 от 05.10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задержании и доставлении лица, протоколом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601562 от 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 от прохождения освидетельствования, однако у него наблюдались явные признаки опьянения, а именно: запах алкоголя изо рта, 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признаки опьянения: запах алкоголя изо рта,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ГИБДД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 2 ст. 12.26 КоАП РФ, поскольку его действиями 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п.2.1.1,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2 ст. 12.26 КоАП РФ, т.к. он,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п.2.1.1,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2.3.2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Остапенко К.А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Остапенко Кирилла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задержания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CarMakeModelgrp-22rplc-20">
    <w:name w:val="cat-CarMakeModel grp-22 rplc-20"/>
    <w:basedOn w:val="DefaultParagraphFont"/>
  </w:style>
  <w:style w:type="character" w:customStyle="1" w:styleId="cat-Addressgrp-8rplc-23">
    <w:name w:val="cat-Address grp-8 rplc-23"/>
    <w:basedOn w:val="DefaultParagraphFont"/>
  </w:style>
  <w:style w:type="character" w:customStyle="1" w:styleId="cat-CarMakeModelgrp-22rplc-29">
    <w:name w:val="cat-CarMakeModel grp-22 rplc-29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ExternalSystemDefinedgrp-26rplc-51">
    <w:name w:val="cat-ExternalSystemDefined grp-26 rplc-51"/>
    <w:basedOn w:val="DefaultParagraphFont"/>
  </w:style>
  <w:style w:type="character" w:customStyle="1" w:styleId="cat-PassportDatagrp-19rplc-52">
    <w:name w:val="cat-PassportData grp-1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