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5-5</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367</w:t>
      </w:r>
      <w:r>
        <w:rPr>
          <w:rFonts w:ascii="Times New Roman" w:eastAsia="Times New Roman" w:hAnsi="Times New Roman" w:cs="Times New Roman"/>
          <w:sz w:val="26"/>
          <w:szCs w:val="26"/>
        </w:rPr>
        <w:t>/2019</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54</w:t>
      </w:r>
      <w:r>
        <w:rPr>
          <w:rFonts w:ascii="Times New Roman" w:eastAsia="Times New Roman" w:hAnsi="Times New Roman" w:cs="Times New Roman"/>
          <w:sz w:val="26"/>
          <w:szCs w:val="26"/>
        </w:rPr>
        <w:t>-01-2019-00</w:t>
      </w:r>
      <w:r>
        <w:rPr>
          <w:rFonts w:ascii="Times New Roman" w:eastAsia="Times New Roman" w:hAnsi="Times New Roman" w:cs="Times New Roman"/>
          <w:sz w:val="26"/>
          <w:szCs w:val="26"/>
        </w:rPr>
        <w:t>1151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70</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октября</w:t>
      </w:r>
      <w:r>
        <w:rPr>
          <w:rFonts w:ascii="Times New Roman" w:eastAsia="Times New Roman" w:hAnsi="Times New Roman" w:cs="Times New Roman"/>
          <w:sz w:val="26"/>
          <w:szCs w:val="26"/>
        </w:rPr>
        <w:t xml:space="preserve"> 2019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w:t>
      </w:r>
    </w:p>
    <w:p>
      <w:pPr>
        <w:spacing w:before="0" w:after="0"/>
        <w:jc w:val="both"/>
        <w:rPr>
          <w:sz w:val="26"/>
          <w:szCs w:val="26"/>
        </w:rPr>
      </w:pPr>
      <w:r>
        <w:rPr>
          <w:rFonts w:ascii="Times New Roman" w:eastAsia="Times New Roman" w:hAnsi="Times New Roman" w:cs="Times New Roman"/>
          <w:sz w:val="26"/>
          <w:szCs w:val="26"/>
        </w:rPr>
        <w:t> </w:t>
      </w:r>
    </w:p>
    <w:p>
      <w:pPr>
        <w:spacing w:before="0" w:after="0"/>
        <w:ind w:firstLine="708"/>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Романа Владимировича</w:t>
      </w:r>
      <w:r>
        <w:rPr>
          <w:rFonts w:ascii="Times New Roman" w:eastAsia="Times New Roman" w:hAnsi="Times New Roman" w:cs="Times New Roman"/>
          <w:sz w:val="26"/>
          <w:szCs w:val="26"/>
        </w:rPr>
        <w:t xml:space="preserve">, </w:t>
      </w:r>
      <w:r>
        <w:rPr>
          <w:rStyle w:val="cat-ExternalSystemDefinedgrp-26rplc-7"/>
          <w:rFonts w:ascii="Times New Roman" w:eastAsia="Times New Roman" w:hAnsi="Times New Roman" w:cs="Times New Roman"/>
          <w:sz w:val="26"/>
          <w:szCs w:val="26"/>
        </w:rPr>
        <w:t>...</w:t>
      </w:r>
      <w:r>
        <w:rPr>
          <w:rStyle w:val="cat-PassportDatagrp-17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гражданина Российской Федерации, холостого, не имеющего на иждивении несовершеннолетних детей, </w:t>
      </w:r>
      <w:r>
        <w:rPr>
          <w:rFonts w:ascii="Times New Roman" w:eastAsia="Times New Roman" w:hAnsi="Times New Roman" w:cs="Times New Roman"/>
          <w:sz w:val="26"/>
          <w:szCs w:val="26"/>
        </w:rPr>
        <w:t xml:space="preserve">официально не трудоустроенного, </w:t>
      </w:r>
      <w:r>
        <w:rPr>
          <w:rFonts w:ascii="Times New Roman" w:eastAsia="Times New Roman" w:hAnsi="Times New Roman" w:cs="Times New Roman"/>
          <w:sz w:val="26"/>
          <w:szCs w:val="26"/>
        </w:rPr>
        <w:t xml:space="preserve">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 1 ст. 7.27 КоАП РФ,</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.2019 года в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0 минут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находясь в помещении </w:t>
      </w:r>
      <w:r>
        <w:rPr>
          <w:rFonts w:ascii="Times New Roman" w:eastAsia="Times New Roman" w:hAnsi="Times New Roman" w:cs="Times New Roman"/>
          <w:sz w:val="26"/>
          <w:szCs w:val="26"/>
        </w:rPr>
        <w:t xml:space="preserve">бутика «Динамо», расположенного по </w:t>
      </w:r>
      <w:r>
        <w:rPr>
          <w:rFonts w:ascii="Times New Roman" w:eastAsia="Times New Roman" w:hAnsi="Times New Roman" w:cs="Times New Roman"/>
          <w:sz w:val="26"/>
          <w:szCs w:val="26"/>
        </w:rPr>
        <w:t xml:space="preserve">адресу: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путем свободного доступа тайно похитил </w:t>
      </w:r>
      <w:r>
        <w:rPr>
          <w:rFonts w:ascii="Times New Roman" w:eastAsia="Times New Roman" w:hAnsi="Times New Roman" w:cs="Times New Roman"/>
          <w:sz w:val="26"/>
          <w:szCs w:val="26"/>
        </w:rPr>
        <w:t xml:space="preserve">брелок с номерным знаком автомобиля, </w:t>
      </w:r>
      <w:r>
        <w:rPr>
          <w:rFonts w:ascii="Times New Roman" w:eastAsia="Times New Roman" w:hAnsi="Times New Roman" w:cs="Times New Roman"/>
          <w:sz w:val="26"/>
          <w:szCs w:val="26"/>
        </w:rPr>
        <w:t xml:space="preserve">стоимостью </w:t>
      </w:r>
      <w:r>
        <w:rPr>
          <w:rFonts w:ascii="Times New Roman" w:eastAsia="Times New Roman" w:hAnsi="Times New Roman" w:cs="Times New Roman"/>
          <w:sz w:val="26"/>
          <w:szCs w:val="26"/>
        </w:rPr>
        <w:t>500,00</w:t>
      </w:r>
      <w:r>
        <w:rPr>
          <w:rFonts w:ascii="Times New Roman" w:eastAsia="Times New Roman" w:hAnsi="Times New Roman" w:cs="Times New Roman"/>
          <w:sz w:val="26"/>
          <w:szCs w:val="26"/>
        </w:rPr>
        <w:t xml:space="preserve"> рубл</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чем совершил мелкое хищение чужого имущества. </w:t>
      </w:r>
    </w:p>
    <w:p>
      <w:pPr>
        <w:spacing w:before="0" w:after="0"/>
        <w:ind w:firstLine="540"/>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вину в совершении административного правонарушения признал полностью,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Судья, выслушав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6"/>
          <w:szCs w:val="26"/>
        </w:rPr>
        <w:t xml:space="preserve">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.2019 года похитил в магазине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Динамо», расположенного по адресу: </w:t>
      </w:r>
      <w:r>
        <w:rPr>
          <w:rStyle w:val="cat-Addressgrp-3rplc-2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брелок с номерным знаком автомобиля, стоимостью 500,00 рублей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что в деянии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имеется состав административного правонарушения, предусмотренный ч.1 ст.7.27 КоАП РФ, т.к. он совершил хищение чужого имущества, и его деяния не содержат признаков уголовно наказуемого деяния. </w:t>
      </w:r>
    </w:p>
    <w:p>
      <w:pPr>
        <w:spacing w:before="0" w:after="0"/>
        <w:ind w:firstLine="567"/>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6"/>
            <w:szCs w:val="26"/>
          </w:rPr>
          <w:t>ст. 25.1</w:t>
        </w:r>
      </w:hyperlink>
      <w:r>
        <w:rPr>
          <w:rFonts w:ascii="Times New Roman" w:eastAsia="Times New Roman" w:hAnsi="Times New Roman" w:cs="Times New Roman"/>
          <w:sz w:val="26"/>
          <w:szCs w:val="26"/>
        </w:rPr>
        <w:t xml:space="preserve"> КоАП РФ и </w:t>
      </w:r>
      <w:hyperlink r:id="rId6" w:history="1">
        <w:r>
          <w:rPr>
            <w:rFonts w:ascii="Times New Roman" w:eastAsia="Times New Roman" w:hAnsi="Times New Roman" w:cs="Times New Roman"/>
            <w:color w:val="0000EE"/>
            <w:sz w:val="26"/>
            <w:szCs w:val="26"/>
          </w:rPr>
          <w:t>ст. 51</w:t>
        </w:r>
      </w:hyperlink>
      <w:r>
        <w:rPr>
          <w:rFonts w:ascii="Times New Roman" w:eastAsia="Times New Roman" w:hAnsi="Times New Roman" w:cs="Times New Roman"/>
          <w:sz w:val="26"/>
          <w:szCs w:val="26"/>
        </w:rPr>
        <w:t xml:space="preserve"> Конституции РФ,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разъяснены. </w:t>
      </w:r>
    </w:p>
    <w:p>
      <w:pPr>
        <w:spacing w:before="0" w:after="0"/>
        <w:ind w:firstLine="540"/>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в совершении административного правонарушения, предусмотренного ч.1 ст.7.27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мировой судья признает раскаяние лица.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в соответствии со ст.4.3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При 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xml:space="preserve"> и руководствуясь ст.ст.7.27, 29.9-29.10 КоАП РФ, </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40"/>
        <w:jc w:val="both"/>
        <w:rPr>
          <w:sz w:val="26"/>
          <w:szCs w:val="26"/>
        </w:rPr>
      </w:pPr>
      <w:r>
        <w:rPr>
          <w:rFonts w:ascii="Times New Roman" w:eastAsia="Times New Roman" w:hAnsi="Times New Roman" w:cs="Times New Roman"/>
          <w:sz w:val="26"/>
          <w:szCs w:val="26"/>
        </w:rPr>
        <w:t>Кабаненко</w:t>
      </w:r>
      <w:r>
        <w:rPr>
          <w:rFonts w:ascii="Times New Roman" w:eastAsia="Times New Roman" w:hAnsi="Times New Roman" w:cs="Times New Roman"/>
          <w:sz w:val="26"/>
          <w:szCs w:val="26"/>
        </w:rPr>
        <w:t xml:space="preserve"> Романа Владимировича, </w:t>
      </w:r>
      <w:r>
        <w:rPr>
          <w:rStyle w:val="cat-ExternalSystemDefinedgrp-26rplc-29"/>
          <w:rFonts w:ascii="Times New Roman" w:eastAsia="Times New Roman" w:hAnsi="Times New Roman" w:cs="Times New Roman"/>
          <w:sz w:val="26"/>
          <w:szCs w:val="26"/>
        </w:rPr>
        <w:t>...</w:t>
      </w:r>
      <w:r>
        <w:rPr>
          <w:rStyle w:val="cat-PassportDatagrp-18rplc-30"/>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ч.1 ст.7.27 КоАП РФ, и назначить ему наказание в виде административного штрафа в размере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00,00 </w:t>
      </w:r>
      <w:r>
        <w:rPr>
          <w:rFonts w:ascii="Times New Roman" w:eastAsia="Times New Roman" w:hAnsi="Times New Roman" w:cs="Times New Roman"/>
          <w:sz w:val="26"/>
          <w:szCs w:val="26"/>
        </w:rPr>
        <w:t xml:space="preserve">руб.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две</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и пятьсот р</w:t>
      </w:r>
      <w:r>
        <w:rPr>
          <w:rFonts w:ascii="Times New Roman" w:eastAsia="Times New Roman" w:hAnsi="Times New Roman" w:cs="Times New Roman"/>
          <w:sz w:val="26"/>
          <w:szCs w:val="26"/>
        </w:rPr>
        <w:t>ублей 00 копеек).</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6"/>
          <w:szCs w:val="26"/>
        </w:rPr>
        <w:t xml:space="preserve"> на реквизиты:</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штраф подлежит оплате на следующие реквизиты: Штраф подлежит перечислению на счет получателя платежа 40101810335100010001, БИК 043510001, получатель ОМВД России по Красногва</w:t>
      </w:r>
      <w:r>
        <w:rPr>
          <w:rFonts w:ascii="Times New Roman" w:eastAsia="Times New Roman" w:hAnsi="Times New Roman" w:cs="Times New Roman"/>
          <w:sz w:val="26"/>
          <w:szCs w:val="26"/>
        </w:rPr>
        <w:t>рдейскому району, КБК 18811612000016000140, ИНН 9105000100, КПП 910501001, ОКТМО 35620401 (УИН 1888049119000290</w:t>
      </w:r>
      <w:r>
        <w:rPr>
          <w:rFonts w:ascii="Times New Roman" w:eastAsia="Times New Roman" w:hAnsi="Times New Roman" w:cs="Times New Roman"/>
          <w:sz w:val="26"/>
          <w:szCs w:val="26"/>
        </w:rPr>
        <w:t>2594</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Красногвардейского судебного района Республики Крым по адресу: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ул. Титова, 60.</w:t>
      </w:r>
    </w:p>
    <w:p>
      <w:pPr>
        <w:spacing w:before="0" w:after="0"/>
        <w:ind w:firstLine="54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в течение 10 суток со дня получения его копии.</w:t>
      </w:r>
    </w:p>
    <w:p>
      <w:pPr>
        <w:spacing w:before="0" w:after="0"/>
        <w:rPr>
          <w:sz w:val="26"/>
          <w:szCs w:val="26"/>
        </w:rPr>
      </w:pP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И.В. Чернецкая</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7">
    <w:name w:val="cat-ExternalSystemDefined grp-26 rplc-7"/>
    <w:basedOn w:val="DefaultParagraphFont"/>
  </w:style>
  <w:style w:type="character" w:customStyle="1" w:styleId="cat-PassportDatagrp-17rplc-8">
    <w:name w:val="cat-PassportData grp-17 rplc-8"/>
    <w:basedOn w:val="DefaultParagraphFont"/>
  </w:style>
  <w:style w:type="character" w:customStyle="1" w:styleId="cat-Addressgrp-2rplc-9">
    <w:name w:val="cat-Address grp-2 rplc-9"/>
    <w:basedOn w:val="DefaultParagraphFont"/>
  </w:style>
  <w:style w:type="character" w:customStyle="1" w:styleId="cat-Addressgrp-3rplc-13">
    <w:name w:val="cat-Address grp-3 rplc-13"/>
    <w:basedOn w:val="DefaultParagraphFont"/>
  </w:style>
  <w:style w:type="character" w:customStyle="1" w:styleId="cat-Addressgrp-3rplc-21">
    <w:name w:val="cat-Address grp-3 rplc-21"/>
    <w:basedOn w:val="DefaultParagraphFont"/>
  </w:style>
  <w:style w:type="character" w:customStyle="1" w:styleId="cat-ExternalSystemDefinedgrp-26rplc-29">
    <w:name w:val="cat-ExternalSystemDefined grp-26 rplc-29"/>
    <w:basedOn w:val="DefaultParagraphFont"/>
  </w:style>
  <w:style w:type="character" w:customStyle="1" w:styleId="cat-PassportDatagrp-18rplc-30">
    <w:name w:val="cat-PassportData grp-18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