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 5-5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387</w:t>
      </w:r>
      <w:r>
        <w:rPr>
          <w:rFonts w:ascii="Times New Roman" w:eastAsia="Times New Roman" w:hAnsi="Times New Roman" w:cs="Times New Roman"/>
          <w:sz w:val="28"/>
          <w:szCs w:val="28"/>
        </w:rPr>
        <w:t>/2019</w:t>
      </w:r>
    </w:p>
    <w:p>
      <w:pPr>
        <w:spacing w:before="0" w:after="0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91М</w:t>
      </w:r>
      <w:r>
        <w:rPr>
          <w:rFonts w:ascii="Times New Roman" w:eastAsia="Times New Roman" w:hAnsi="Times New Roman" w:cs="Times New Roman"/>
          <w:sz w:val="28"/>
          <w:szCs w:val="28"/>
        </w:rPr>
        <w:t>S</w:t>
      </w:r>
      <w:r>
        <w:rPr>
          <w:rFonts w:ascii="Times New Roman" w:eastAsia="Times New Roman" w:hAnsi="Times New Roman" w:cs="Times New Roman"/>
          <w:sz w:val="28"/>
          <w:szCs w:val="28"/>
        </w:rPr>
        <w:t>005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-01-2019-001</w:t>
      </w:r>
      <w:r>
        <w:rPr>
          <w:rFonts w:ascii="Times New Roman" w:eastAsia="Times New Roman" w:hAnsi="Times New Roman" w:cs="Times New Roman"/>
          <w:sz w:val="28"/>
          <w:szCs w:val="28"/>
        </w:rPr>
        <w:t>241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91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 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2019 года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пгт</w:t>
      </w:r>
      <w:r>
        <w:rPr>
          <w:rFonts w:ascii="Times New Roman" w:eastAsia="Times New Roman" w:hAnsi="Times New Roman" w:cs="Times New Roman"/>
          <w:sz w:val="28"/>
          <w:szCs w:val="28"/>
        </w:rPr>
        <w:t>. Красногвардейское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 судебного участка № 54 Красногвардейского судебного района Республики Крым Чернецкая И.В., рассмотрев в судебном заседании в помещении судебного участка № 54 Красногвардейского судебного района Республики Крым дело об административном правонарушении, предусмотренном ч. 2 ст. 12.26 КоАП РФ, в отношении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</w:p>
    <w:p>
      <w:pPr>
        <w:spacing w:before="0" w:after="200" w:line="276" w:lineRule="auto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Чунакова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Ибрахима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Ильмиевича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4rplc-8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9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Addressgrp-2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гражданина Российской Федерации, официально не трудоустроенного,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холостого, не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имеющего на иждивении несовершеннолетних детей, проживающего и зарегистрированного по адресу: </w:t>
      </w:r>
      <w:r>
        <w:rPr>
          <w:rStyle w:val="cat-Addressgrp-3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Addressgrp-4rplc-1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по ч. 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ст. 12.27 КоАП РФ,</w:t>
      </w:r>
    </w:p>
    <w:p>
      <w:pPr>
        <w:spacing w:before="0" w:after="0"/>
        <w:ind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 в </w:t>
      </w:r>
      <w:r>
        <w:rPr>
          <w:rFonts w:ascii="Times New Roman" w:eastAsia="Times New Roman" w:hAnsi="Times New Roman" w:cs="Times New Roman"/>
          <w:sz w:val="28"/>
          <w:szCs w:val="28"/>
        </w:rPr>
        <w:t>23 часа 43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водитель </w:t>
      </w:r>
      <w:r>
        <w:rPr>
          <w:rFonts w:ascii="Times New Roman" w:eastAsia="Times New Roman" w:hAnsi="Times New Roman" w:cs="Times New Roman"/>
          <w:sz w:val="28"/>
          <w:szCs w:val="28"/>
        </w:rPr>
        <w:t>Чунаков И.И.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управлял транспортным средством –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мопедом Ямаха, без </w:t>
      </w:r>
      <w:r>
        <w:rPr>
          <w:rFonts w:ascii="Times New Roman" w:eastAsia="Times New Roman" w:hAnsi="Times New Roman" w:cs="Times New Roman"/>
          <w:sz w:val="28"/>
          <w:szCs w:val="28"/>
        </w:rPr>
        <w:t>государственн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регистрационн</w:t>
      </w:r>
      <w:r>
        <w:rPr>
          <w:rFonts w:ascii="Times New Roman" w:eastAsia="Times New Roman" w:hAnsi="Times New Roman" w:cs="Times New Roman"/>
          <w:sz w:val="28"/>
          <w:szCs w:val="28"/>
        </w:rPr>
        <w:t>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а, на 31 км автодороги Орловское Красногвардейское в близи </w:t>
      </w:r>
      <w:r>
        <w:rPr>
          <w:rStyle w:val="cat-Addressgrp-6rplc-1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 п.2.1.1,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Транспортное средство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мопед Ямаха, без государственного регистрационного номера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принадлежит </w:t>
      </w:r>
      <w:r>
        <w:rPr>
          <w:rFonts w:ascii="Times New Roman" w:eastAsia="Times New Roman" w:hAnsi="Times New Roman" w:cs="Times New Roman"/>
          <w:sz w:val="28"/>
          <w:szCs w:val="28"/>
        </w:rPr>
        <w:t>Ильясову Л.Э.</w:t>
      </w:r>
      <w:r>
        <w:rPr>
          <w:rFonts w:ascii="Times New Roman" w:eastAsia="Times New Roman" w:hAnsi="Times New Roman" w:cs="Times New Roman"/>
          <w:sz w:val="28"/>
          <w:szCs w:val="28"/>
        </w:rPr>
        <w:t>, проживающ</w:t>
      </w:r>
      <w:r>
        <w:rPr>
          <w:rFonts w:ascii="Times New Roman" w:eastAsia="Times New Roman" w:hAnsi="Times New Roman" w:cs="Times New Roman"/>
          <w:sz w:val="28"/>
          <w:szCs w:val="28"/>
        </w:rPr>
        <w:t>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адресу </w:t>
      </w:r>
      <w:r>
        <w:rPr>
          <w:rStyle w:val="cat-Addressgrp-7rplc-1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ходе рассмотрения дела </w:t>
      </w:r>
      <w:r>
        <w:rPr>
          <w:rFonts w:ascii="Times New Roman" w:eastAsia="Times New Roman" w:hAnsi="Times New Roman" w:cs="Times New Roman"/>
          <w:sz w:val="28"/>
          <w:szCs w:val="28"/>
        </w:rPr>
        <w:t>Чунаков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факт </w:t>
      </w:r>
      <w:r>
        <w:rPr>
          <w:rFonts w:ascii="Times New Roman" w:eastAsia="Times New Roman" w:hAnsi="Times New Roman" w:cs="Times New Roman"/>
          <w:sz w:val="28"/>
          <w:szCs w:val="28"/>
        </w:rPr>
        <w:t>правонарушения не отрицал,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пояснил, что отказался пройти освидетельствование на месте и от медицинского освидетельствования в медицинском учреждении, т.к. </w:t>
      </w:r>
      <w:r>
        <w:rPr>
          <w:rFonts w:ascii="Times New Roman" w:eastAsia="Times New Roman" w:hAnsi="Times New Roman" w:cs="Times New Roman"/>
          <w:sz w:val="28"/>
          <w:szCs w:val="28"/>
        </w:rPr>
        <w:t>было уже поздно.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Судья, исследовав в совокупности материалы дела об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административном правонарушении, приходит к выводу о том, что вина </w:t>
      </w:r>
      <w:r>
        <w:rPr>
          <w:rFonts w:ascii="Times New Roman" w:eastAsia="Times New Roman" w:hAnsi="Times New Roman" w:cs="Times New Roman"/>
          <w:sz w:val="28"/>
          <w:szCs w:val="28"/>
        </w:rPr>
        <w:t>Чунаков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ч. 2 ст. 12.26 КоАП РФ, доказана и нашла свое подтверждение в ходе производства по делу об административном правонарушении.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 предусматривает административную ответственность за невыполнение водителем транспортного средства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п. 2.3.2 ПДД РФ, водитель обязан по требованию должностных лиц, которым предоставлено право государственного надзора и контроля за безопасностью дорожного движения и эксплуатации транспортного средства, проходить освидетельствование на состояние алкогольного опьянения и медицинское освидетельствование на состояние опьянения.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 серии </w:t>
      </w:r>
      <w:r>
        <w:rPr>
          <w:rFonts w:ascii="Times New Roman" w:eastAsia="Times New Roman" w:hAnsi="Times New Roman" w:cs="Times New Roman"/>
          <w:sz w:val="28"/>
          <w:szCs w:val="28"/>
        </w:rPr>
        <w:t>82АП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021167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12.11.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2019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водитель Чунаков И.И., управлял транспортным средством – мопедом Ямаха, без государственного регистрационного номера, на 31 км автодороги Орловское Красногвардейское в близи </w:t>
      </w:r>
      <w:r>
        <w:rPr>
          <w:rStyle w:val="cat-Addressgrp-6rplc-2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не имея права управления транспортными средствами в нарушение п.2.1.1, п. 2.3.2 Правил дорожного движения, не выполнил законного требования сотрудника ГИБДД по ОББПАСН МВД о прохождении медицинского освидетельствования на состояние опьянения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Факт невыполнения </w:t>
      </w:r>
      <w:r>
        <w:rPr>
          <w:rFonts w:ascii="Times New Roman" w:eastAsia="Times New Roman" w:hAnsi="Times New Roman" w:cs="Times New Roman"/>
          <w:sz w:val="28"/>
          <w:szCs w:val="28"/>
        </w:rPr>
        <w:t>Чунаков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., законного требования о прохождении медицинского освидетельствования на состояние опьянения подтвержден протоколом об отстранении от управления транспортным средством серии 61 АМ № 4130</w:t>
      </w:r>
      <w:r>
        <w:rPr>
          <w:rFonts w:ascii="Times New Roman" w:eastAsia="Times New Roman" w:hAnsi="Times New Roman" w:cs="Times New Roman"/>
          <w:sz w:val="28"/>
          <w:szCs w:val="28"/>
        </w:rPr>
        <w:t>07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протоколом о направлении на медицинское освидетельствование на состояние опьянения серии 61 АК № </w:t>
      </w:r>
      <w:r>
        <w:rPr>
          <w:rFonts w:ascii="Times New Roman" w:eastAsia="Times New Roman" w:hAnsi="Times New Roman" w:cs="Times New Roman"/>
          <w:sz w:val="28"/>
          <w:szCs w:val="28"/>
        </w:rPr>
        <w:t>582314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.2019 года, а также видеозаписью.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 направлении на медицинское освидетельствование на состояние опьянения, </w:t>
      </w:r>
      <w:r>
        <w:rPr>
          <w:rFonts w:ascii="Times New Roman" w:eastAsia="Times New Roman" w:hAnsi="Times New Roman" w:cs="Times New Roman"/>
          <w:sz w:val="28"/>
          <w:szCs w:val="28"/>
        </w:rPr>
        <w:t>Чунаков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отказался от прохождения освидетельствования, однако у него наблюдались явные признаки опьянения, а именно: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кожных покровов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Освидетельствование водителей на состояние опьянения регламентируется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Правилами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26.06.2008г.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разделу I п.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названных Правил достаточными основаниями полагать, что водитель транспортного средства находится в состоянии опьянения, является наличие одного или нескольких следующих признаков: запах алкоголя изо рта, неустойчивость позы, нарушение речи, резкое изменение окраски кожных покровов лица, поведение, не соответствующее обстановке.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Как следует из протокола об административном правонарушении, протокола об отстранении от управления транспортным средством, </w:t>
      </w:r>
      <w:r>
        <w:rPr>
          <w:rFonts w:ascii="Times New Roman" w:eastAsia="Times New Roman" w:hAnsi="Times New Roman" w:cs="Times New Roman"/>
          <w:sz w:val="28"/>
          <w:szCs w:val="28"/>
        </w:rPr>
        <w:t>протокола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направлении на медицинское освидетельствование на состояние опьянения у </w:t>
      </w:r>
      <w:r>
        <w:rPr>
          <w:rFonts w:ascii="Times New Roman" w:eastAsia="Times New Roman" w:hAnsi="Times New Roman" w:cs="Times New Roman"/>
          <w:sz w:val="28"/>
          <w:szCs w:val="28"/>
        </w:rPr>
        <w:t>Чунаков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сотрудниками полиции выявлены признаки опьянения: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запах алкоголя изо рта, </w:t>
      </w:r>
      <w:r>
        <w:rPr>
          <w:rFonts w:ascii="Times New Roman" w:eastAsia="Times New Roman" w:hAnsi="Times New Roman" w:cs="Times New Roman"/>
          <w:sz w:val="28"/>
          <w:szCs w:val="28"/>
        </w:rPr>
        <w:t>резкое изменение кожных покровов лица.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наличии указанного признака сотрудником полиции должно быть проведено освидетельствование в порядке, предусмотренном разделом II «Освидетельствование на состояние алкогольного опьянения и оформление его результатов» названных Правил.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Согласно п. 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раздела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III вышеуказанных Правил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направлению на медицинское освидетельствование на состояние опьянения водитель транспортного средства подлежит: а) при отказе от прохождения освидетельствования на состояние алкогольного опьянения; б) при несогласии с результатами освидетельствования на состояние алкогольного опьянения; в)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Как следует из протокола о направлении на медицинское освидетельствование на состояние опьянения, основанием направления на медицинское освидетельствование явился отказ от прохождения освидетельствования на состояние алкогольного опьянения.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ст. 27.12 КоАП РФ отстранение от управления транспортным средством </w:t>
      </w:r>
      <w:r>
        <w:rPr>
          <w:rFonts w:ascii="Times New Roman" w:eastAsia="Times New Roman" w:hAnsi="Times New Roman" w:cs="Times New Roman"/>
          <w:sz w:val="28"/>
          <w:szCs w:val="28"/>
        </w:rPr>
        <w:t>Чунаков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., освидетельствование на состояние алкогольного опьянения, а т</w:t>
      </w:r>
      <w:r>
        <w:rPr>
          <w:rFonts w:ascii="Times New Roman" w:eastAsia="Times New Roman" w:hAnsi="Times New Roman" w:cs="Times New Roman"/>
          <w:sz w:val="28"/>
          <w:szCs w:val="28"/>
        </w:rPr>
        <w:t>акже направление на медицинское освидетельствование на состояние опьянения осуществлено сотрудниками полиции с применением видеозаписи, которая содержит полную информацию о проводимых в отношении него мерах обеспечения производства по делу об административном правонарушении,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его ответы, пояснения в рамках проводимых мер, наименование составляемых процессуальных документов в отношении него.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изложенное, у сотрудников ГИБДД МВД России имелись законные основания для направления </w:t>
      </w:r>
      <w:r>
        <w:rPr>
          <w:rFonts w:ascii="Times New Roman" w:eastAsia="Times New Roman" w:hAnsi="Times New Roman" w:cs="Times New Roman"/>
          <w:sz w:val="28"/>
          <w:szCs w:val="28"/>
        </w:rPr>
        <w:t>Чунаков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 на медицинское освидетельствование на состояние опьянения, от прохождения которого он отказался, что и было установлено в ходе рассмотрения дела.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таких обстоятельствах 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находит, что в деянии </w:t>
      </w:r>
      <w:r>
        <w:rPr>
          <w:rFonts w:ascii="Times New Roman" w:eastAsia="Times New Roman" w:hAnsi="Times New Roman" w:cs="Times New Roman"/>
          <w:sz w:val="28"/>
          <w:szCs w:val="28"/>
        </w:rPr>
        <w:t>Чунаков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имеется состав административного правонарушения, предусмотренный ч. 2 ст. 12.26 КоАП РФ, поскольку его действиями нарушен п.2.1.1,п. 2.3.2 ПДД РФ. В действиях </w:t>
      </w:r>
      <w:r>
        <w:rPr>
          <w:rFonts w:ascii="Times New Roman" w:eastAsia="Times New Roman" w:hAnsi="Times New Roman" w:cs="Times New Roman"/>
          <w:sz w:val="28"/>
          <w:szCs w:val="28"/>
        </w:rPr>
        <w:t>Чунаков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не содержится признаков уголовно-наказуемого деяния.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Протокол об административном правонарушении составлен в соответствии со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28.2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РФ, в нем отражены все сведения, необходимые для разрешения дела. Права, предусмотренные </w:t>
      </w:r>
      <w:hyperlink r:id="rId5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25.1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 и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ст. 51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Конституции РФ, правонарушителю разъяснены. 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Представленные по делу доказательства являются допустимыми и достаточными для установления вины </w:t>
      </w:r>
      <w:r>
        <w:rPr>
          <w:rFonts w:ascii="Times New Roman" w:eastAsia="Times New Roman" w:hAnsi="Times New Roman" w:cs="Times New Roman"/>
          <w:sz w:val="28"/>
          <w:szCs w:val="28"/>
        </w:rPr>
        <w:t>Чунаков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в совершении административного правонарушения, предусмотренного </w:t>
      </w:r>
      <w:hyperlink r:id="rId7" w:history="1">
        <w:r>
          <w:rPr>
            <w:rFonts w:ascii="Times New Roman" w:eastAsia="Times New Roman" w:hAnsi="Times New Roman" w:cs="Times New Roman"/>
            <w:color w:val="0000EE"/>
            <w:sz w:val="28"/>
            <w:szCs w:val="28"/>
          </w:rPr>
          <w:t>ч. 2 ст. 12.26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КоАП РФ.</w:t>
      </w:r>
    </w:p>
    <w:p>
      <w:pPr>
        <w:spacing w:before="0" w:after="0"/>
        <w:ind w:firstLine="54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Действия </w:t>
      </w:r>
      <w:r>
        <w:rPr>
          <w:rFonts w:ascii="Times New Roman" w:eastAsia="Times New Roman" w:hAnsi="Times New Roman" w:cs="Times New Roman"/>
          <w:sz w:val="28"/>
          <w:szCs w:val="28"/>
        </w:rPr>
        <w:t>Чунаков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 правильно квалифицированы по ч. 2 ст. 12.26 КоАП РФ, т.к. он, в нарушение п.2.1.1,п. 2.3.2 Правил дорожного движения, не выполнил законного требования сотрудника полиции о прохождении медицинского освидетельствования на состояние опьянения, таким образом, совершил административное правонарушение, предусмотренное ч. 2 ст. 12.26 КоАП РФ.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Обстоятельством, смягчающим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t>Чунаков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 4.2 КоАП РФ мировой судья признает раскаяние лица, совершившего административное правонарушение, а также личность правонарушителя.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отягчающих административную ответственность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Чунаков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 в соответствии со ст.4.3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РФ, мировым судьей не установлено.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Мировой судья исходит из того, что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правонарушений, как самим правонарушителем, так и другими лицами.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вида и размера административного наказания судья учитывает характер совершенного правонарушения, данные о личности лица, в отношении которого ведется производство по делу. 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 учетом вышеизложенного, мировой судья приходит к выводу о необходимости назначения </w:t>
      </w:r>
      <w:r>
        <w:rPr>
          <w:rFonts w:ascii="Times New Roman" w:eastAsia="Times New Roman" w:hAnsi="Times New Roman" w:cs="Times New Roman"/>
          <w:sz w:val="28"/>
          <w:szCs w:val="28"/>
        </w:rPr>
        <w:t>Чунаков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И.И</w:t>
      </w:r>
      <w:r>
        <w:rPr>
          <w:rFonts w:ascii="Times New Roman" w:eastAsia="Times New Roman" w:hAnsi="Times New Roman" w:cs="Times New Roman"/>
          <w:sz w:val="28"/>
          <w:szCs w:val="28"/>
        </w:rPr>
        <w:t>. административного наказания в виде административного ареста на срок 10 (десять) суток.</w:t>
      </w:r>
    </w:p>
    <w:p>
      <w:pPr>
        <w:spacing w:before="0" w:after="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На основании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2 ст. 12.26 КоАП РФ, 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>. 29.9, 29.10 КоАП РФ, 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постановил: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Чунакова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Ибрахима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Ильмиевича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Style w:val="cat-ExternalSystemDefinedgrp-24rplc-4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43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2 ст. 12.26 КоАП РФ, и подвергнуть его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административному наказанию в виде административного ареста на 10 (десять) суток.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Срок административного наказания в виде ареста исчислять с </w:t>
      </w:r>
      <w:r>
        <w:rPr>
          <w:rFonts w:ascii="Times New Roman" w:eastAsia="Times New Roman" w:hAnsi="Times New Roman" w:cs="Times New Roman"/>
          <w:sz w:val="28"/>
          <w:szCs w:val="28"/>
        </w:rPr>
        <w:t>09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часов 00 минут – </w:t>
      </w:r>
      <w:r>
        <w:rPr>
          <w:rFonts w:ascii="Times New Roman" w:eastAsia="Times New Roman" w:hAnsi="Times New Roman" w:cs="Times New Roman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ноября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2019 года.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Согласно ч.1 ст. 32.8 КоАП РФ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суток со дня получения его копии.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ind w:firstLine="708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И.В. Чернецкая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</w:pPr>
    </w:p>
    <w:p>
      <w:pPr>
        <w:spacing w:before="0" w:after="0"/>
        <w:rPr>
          <w:sz w:val="22"/>
          <w:szCs w:val="22"/>
        </w:rPr>
      </w:pPr>
    </w:p>
    <w:p>
      <w:pPr>
        <w:spacing w:before="0" w:after="200" w:line="276" w:lineRule="auto"/>
        <w:rPr>
          <w:sz w:val="22"/>
          <w:szCs w:val="22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24rplc-8">
    <w:name w:val="cat-ExternalSystemDefined grp-24 rplc-8"/>
    <w:basedOn w:val="DefaultParagraphFont"/>
  </w:style>
  <w:style w:type="character" w:customStyle="1" w:styleId="cat-PassportDatagrp-18rplc-9">
    <w:name w:val="cat-PassportData grp-18 rplc-9"/>
    <w:basedOn w:val="DefaultParagraphFont"/>
  </w:style>
  <w:style w:type="character" w:customStyle="1" w:styleId="cat-Addressgrp-2rplc-10">
    <w:name w:val="cat-Address grp-2 rplc-10"/>
    <w:basedOn w:val="DefaultParagraphFont"/>
  </w:style>
  <w:style w:type="character" w:customStyle="1" w:styleId="cat-Addressgrp-3rplc-11">
    <w:name w:val="cat-Address grp-3 rplc-11"/>
    <w:basedOn w:val="DefaultParagraphFont"/>
  </w:style>
  <w:style w:type="character" w:customStyle="1" w:styleId="cat-Addressgrp-4rplc-12">
    <w:name w:val="cat-Address grp-4 rplc-12"/>
    <w:basedOn w:val="DefaultParagraphFont"/>
  </w:style>
  <w:style w:type="character" w:customStyle="1" w:styleId="cat-Addressgrp-6rplc-17">
    <w:name w:val="cat-Address grp-6 rplc-17"/>
    <w:basedOn w:val="DefaultParagraphFont"/>
  </w:style>
  <w:style w:type="character" w:customStyle="1" w:styleId="cat-Addressgrp-7rplc-19">
    <w:name w:val="cat-Address grp-7 rplc-19"/>
    <w:basedOn w:val="DefaultParagraphFont"/>
  </w:style>
  <w:style w:type="character" w:customStyle="1" w:styleId="cat-Addressgrp-6rplc-25">
    <w:name w:val="cat-Address grp-6 rplc-25"/>
    <w:basedOn w:val="DefaultParagraphFont"/>
  </w:style>
  <w:style w:type="character" w:customStyle="1" w:styleId="cat-ExternalSystemDefinedgrp-24rplc-42">
    <w:name w:val="cat-ExternalSystemDefined grp-24 rplc-42"/>
    <w:basedOn w:val="DefaultParagraphFont"/>
  </w:style>
  <w:style w:type="character" w:customStyle="1" w:styleId="cat-PassportDatagrp-19rplc-43">
    <w:name w:val="cat-PassportData grp-19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3E94ABAF9D18BF72601A4E2ADA15DA5BC003B83D309BE5C1F4B1B1E98D72CB1536421C6C0B101E24pA35G" TargetMode="External" /><Relationship Id="rId5" Type="http://schemas.openxmlformats.org/officeDocument/2006/relationships/hyperlink" Target="consultantplus://offline/ref=3E94ABAF9D18BF72601A4E2ADA15DA5BC003B83D309BE5C1F4B1B1E98D72CB1536421C6C0B10182CpA3FG" TargetMode="External" /><Relationship Id="rId6" Type="http://schemas.openxmlformats.org/officeDocument/2006/relationships/hyperlink" Target="consultantplus://offline/ref=3E94ABAF9D18BF72601A4E2ADA15DA5BC30DBF393FC9B2C3A5E4BFEC852283057807116D0A1Bp13DG" TargetMode="External" /><Relationship Id="rId7" Type="http://schemas.openxmlformats.org/officeDocument/2006/relationships/hyperlink" Target="consultantplus://offline/ref=3E94ABAF9D18BF72601A4E2ADA15DA5BC003B83D309BE5C1F4B1B1E98D72CB1536421C690810p13BG" TargetMode="External" /><Relationship Id="rId8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