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411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0054-01-2019-0012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3-</w:t>
      </w:r>
      <w:r>
        <w:rPr>
          <w:rFonts w:ascii="Times New Roman" w:eastAsia="Times New Roman" w:hAnsi="Times New Roman" w:cs="Times New Roman"/>
          <w:sz w:val="27"/>
          <w:szCs w:val="27"/>
        </w:rPr>
        <w:t>62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Корепина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Юрия Витальевича, </w:t>
      </w:r>
      <w:r>
        <w:rPr>
          <w:rStyle w:val="cat-ExternalSystemDefinedgrp-3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женатого, имеющего на иждивении троих несовершеннолетних детей, официально не трудоустроенного, проживающего и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</w:t>
      </w:r>
      <w:r>
        <w:rPr>
          <w:rFonts w:ascii="Times New Roman" w:eastAsia="Times New Roman" w:hAnsi="Times New Roman" w:cs="Times New Roman"/>
          <w:sz w:val="26"/>
          <w:szCs w:val="26"/>
        </w:rPr>
        <w:t>о ст. 6.9.1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орепин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.В. в нарушение постановления мирового судьи судебного участка № 54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не прошел диагностику в связи с потреблением наркотических средств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2019, о чем 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.2019 года в ОМВД России по Красногвардейскому району поступила справка № 01-15/6</w:t>
      </w:r>
      <w:r>
        <w:rPr>
          <w:rFonts w:ascii="Times New Roman" w:eastAsia="Times New Roman" w:hAnsi="Times New Roman" w:cs="Times New Roman"/>
          <w:sz w:val="27"/>
          <w:szCs w:val="27"/>
        </w:rPr>
        <w:t>957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орепин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признал и пояснил, что диагностику в связи с потреблением наркотических средств он не прошел, т.к. </w:t>
      </w:r>
      <w:r>
        <w:rPr>
          <w:rFonts w:ascii="Times New Roman" w:eastAsia="Times New Roman" w:hAnsi="Times New Roman" w:cs="Times New Roman"/>
          <w:sz w:val="27"/>
          <w:szCs w:val="27"/>
        </w:rPr>
        <w:t>не знал как проходить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.В.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Так, в протоколе об административном правонарушении № РК-2904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.11.2019 года указаны обстоятельства совершения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Протокол составлен согласно требованиям ст. 28.2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постановлением мирового судьи судебного участка № 54 Красногвардейского судебного района Республики Крым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</w:t>
      </w: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</w:t>
      </w:r>
      <w:r>
        <w:rPr>
          <w:rFonts w:ascii="Times New Roman" w:eastAsia="Times New Roman" w:hAnsi="Times New Roman" w:cs="Times New Roman"/>
          <w:sz w:val="27"/>
          <w:szCs w:val="27"/>
        </w:rPr>
        <w:t>. привлечен к административной ответственности по ст. 6.9 КоАП Российской Федерации с назначением ему наказания в виде штрафа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рублей. Также на него возложена обязанность пройти диагностику в связи с потреблением наркотических средств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апреля </w:t>
      </w:r>
      <w:r>
        <w:rPr>
          <w:rFonts w:ascii="Times New Roman" w:eastAsia="Times New Roman" w:hAnsi="Times New Roman" w:cs="Times New Roman"/>
          <w:sz w:val="27"/>
          <w:szCs w:val="27"/>
        </w:rPr>
        <w:t>2019 года. Постановление вступило в законную силу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.2019 года.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справке № 01-15/6</w:t>
      </w:r>
      <w:r>
        <w:rPr>
          <w:rFonts w:ascii="Times New Roman" w:eastAsia="Times New Roman" w:hAnsi="Times New Roman" w:cs="Times New Roman"/>
          <w:sz w:val="27"/>
          <w:szCs w:val="27"/>
        </w:rPr>
        <w:t>957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выданной главным врачом ГБУЗ РК «Крымского Научно-практического центра наркологии», </w:t>
      </w:r>
      <w:r>
        <w:rPr>
          <w:rFonts w:ascii="Times New Roman" w:eastAsia="Times New Roman" w:hAnsi="Times New Roman" w:cs="Times New Roman"/>
          <w:sz w:val="27"/>
          <w:szCs w:val="27"/>
        </w:rPr>
        <w:t>Корепин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</w:t>
      </w:r>
      <w:r>
        <w:rPr>
          <w:rFonts w:ascii="Times New Roman" w:eastAsia="Times New Roman" w:hAnsi="Times New Roman" w:cs="Times New Roman"/>
          <w:sz w:val="27"/>
          <w:szCs w:val="27"/>
        </w:rPr>
        <w:t>. для прохождения диагностического обследования по решению суда в ГБУЗ РК «Крымский научно-практический центр наркологии» не обращался.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вины в совершенном правонарушении.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Ю.В</w:t>
      </w:r>
      <w:r>
        <w:rPr>
          <w:rFonts w:ascii="Times New Roman" w:eastAsia="Times New Roman" w:hAnsi="Times New Roman" w:cs="Times New Roman"/>
          <w:sz w:val="27"/>
          <w:szCs w:val="27"/>
        </w:rPr>
        <w:t>., судом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4000,00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szCs w:val="27"/>
        </w:rPr>
        <w:t>прекурсорах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Юрия Витальевича, </w:t>
      </w:r>
      <w:r>
        <w:rPr>
          <w:rStyle w:val="cat-ExternalSystemDefinedgrp-30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виновным в совершении административного правонарушения, предусмотренного ст.6.9.1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18811690050056000140, УИН 18880491190002904</w:t>
      </w:r>
      <w:r>
        <w:rPr>
          <w:rFonts w:ascii="Times New Roman" w:eastAsia="Times New Roman" w:hAnsi="Times New Roman" w:cs="Times New Roman"/>
          <w:sz w:val="27"/>
          <w:szCs w:val="27"/>
        </w:rPr>
        <w:t>430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п.2.1. ст.4.1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возложить на </w:t>
      </w:r>
      <w:r>
        <w:rPr>
          <w:rFonts w:ascii="Times New Roman" w:eastAsia="Times New Roman" w:hAnsi="Times New Roman" w:cs="Times New Roman"/>
          <w:sz w:val="27"/>
          <w:szCs w:val="27"/>
        </w:rPr>
        <w:t>Корепина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Юрия Витальевича,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обязанность пройти диагностику в связи с потреблением наркотических средств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до 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февраля 2020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Диагностика, в связи с потреблением наркотических средств проводятся в ГБУЗ РК «Крымский научно-практический центр наркологии», расположенный по адресу: г. Симферополь, ул. Февральская, 13.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невыполнение прохождения диагностики лицом, на которое судьей возложена обязанность пройти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ExternalSystemDefinedgrp-30rplc-33">
    <w:name w:val="cat-ExternalSystemDefined grp-30 rplc-33"/>
    <w:basedOn w:val="DefaultParagraphFont"/>
  </w:style>
  <w:style w:type="character" w:customStyle="1" w:styleId="cat-PassportDatagrp-22rplc-34">
    <w:name w:val="cat-PassportData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