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5-54-412/2019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0054-01-2019-001292-35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Чистякова Александра Анатольевича, </w:t>
      </w:r>
      <w:r>
        <w:rPr>
          <w:rStyle w:val="cat-ExternalSystem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женатого, не имеющего на иждивении несовершеннолетних детей, работающего в должности механизатора в Крымской фруктовой компании, зарегистрированного и фактически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ноября 2019 года в 00 часов 05 минуты водитель Чистяков А.А., управлял транспортным средством – мопед </w:t>
      </w:r>
      <w:r>
        <w:rPr>
          <w:rFonts w:ascii="Times New Roman" w:eastAsia="Times New Roman" w:hAnsi="Times New Roman" w:cs="Times New Roman"/>
          <w:sz w:val="28"/>
          <w:szCs w:val="28"/>
        </w:rPr>
        <w:t>Вайпер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актив, без государственного регистрационного номера, в близи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(полевая дорога), </w:t>
      </w:r>
      <w:r>
        <w:rPr>
          <w:rFonts w:ascii="Times New Roman" w:eastAsia="Times New Roman" w:hAnsi="Times New Roman" w:cs="Times New Roman"/>
          <w:sz w:val="28"/>
          <w:szCs w:val="28"/>
        </w:rPr>
        <w:t>не име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п.2.1.1,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Транспортное средство – мопед не подлежит государственной регистрации.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Чистяков А.А. факт правонарушения не отрицал, пояснил, что отказался пройти освидетельствование на месте и от медицинского освидетельствования в медицинском учреждении, т.к. ранее употребил спиртосодержащую продукцию.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Чистяков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82АП № 048793 от 30.11.2019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00 часов 05 минуты водитель Чистяков А.А., управлял транспортным средством – мопед </w:t>
      </w:r>
      <w:r>
        <w:rPr>
          <w:rFonts w:ascii="Times New Roman" w:eastAsia="Times New Roman" w:hAnsi="Times New Roman" w:cs="Times New Roman"/>
          <w:sz w:val="28"/>
          <w:szCs w:val="28"/>
        </w:rPr>
        <w:t>Вайпер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актив, без государственного регистрационного номера, в близи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(полевая дорога),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ОББПАСН МВД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Чистяков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61АМ № 413386 от 29.11.2019 года, протоколом о направлении на медицинское освидетельствование на состояние опьянения серии 61 АК № 601614 от 30.11.2019 года, 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Чистяков А.А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 от прохождения освидетельствования, однако у него наблюдались явные признаки опьянения, а именно: запах алкоголя изо рта.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Чистяков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признаки оп</w:t>
      </w:r>
      <w:r>
        <w:rPr>
          <w:rFonts w:ascii="Times New Roman" w:eastAsia="Times New Roman" w:hAnsi="Times New Roman" w:cs="Times New Roman"/>
          <w:sz w:val="28"/>
          <w:szCs w:val="28"/>
        </w:rPr>
        <w:t>ьянения: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Чистяков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Чистяков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Чистяков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имеет права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судья квалифицирует его действия по ч. 2 ст. 12.26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Чистяков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Чистяков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Чистяков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Чистяков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Чистяков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 мировой судья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 лица, совершившего административное правонарушение, а также личность правонарушителя.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Чистяков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Чистяков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Чистякова Александра Анатольевича, </w:t>
      </w:r>
      <w:r>
        <w:rPr>
          <w:rStyle w:val="cat-ExternalSystemDefinedgrp-21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</w:t>
      </w:r>
      <w:r>
        <w:rPr>
          <w:rFonts w:ascii="Times New Roman" w:eastAsia="Times New Roman" w:hAnsi="Times New Roman" w:cs="Times New Roman"/>
          <w:sz w:val="28"/>
          <w:szCs w:val="28"/>
        </w:rPr>
        <w:t>ания в виде ареста исчислять с 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2019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ExternalSystemDefinedgrp-21rplc-39">
    <w:name w:val="cat-ExternalSystemDefined grp-21 rplc-39"/>
    <w:basedOn w:val="DefaultParagraphFont"/>
  </w:style>
  <w:style w:type="character" w:customStyle="1" w:styleId="cat-PassportDatagrp-16rplc-40">
    <w:name w:val="cat-PassportData grp-1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