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B3304" w:rsidP="005F0918">
      <w:pPr>
        <w:ind w:left="-426" w:right="-376"/>
        <w:jc w:val="right"/>
      </w:pPr>
      <w:r>
        <w:t>№ 5-55-4/2022</w:t>
      </w:r>
    </w:p>
    <w:p w:rsidR="00FB3304" w:rsidP="005F0918">
      <w:pPr>
        <w:ind w:left="-426" w:right="-376"/>
        <w:jc w:val="right"/>
      </w:pPr>
      <w:r>
        <w:t>91 MS0055-01-2022-000014-81</w:t>
      </w:r>
    </w:p>
    <w:p w:rsidR="00FB3304" w:rsidP="005F0918">
      <w:pPr>
        <w:ind w:left="-426" w:right="-376"/>
        <w:jc w:val="center"/>
      </w:pPr>
    </w:p>
    <w:p w:rsidR="00FB3304" w:rsidP="005F0918">
      <w:pPr>
        <w:ind w:left="-426" w:right="-376"/>
        <w:jc w:val="center"/>
      </w:pPr>
      <w:r>
        <w:t>ПОСТАНОВЛЕНИЕ</w:t>
      </w:r>
    </w:p>
    <w:p w:rsidR="00FB3304" w:rsidP="005F0918">
      <w:pPr>
        <w:ind w:left="-426" w:right="-376" w:firstLine="709"/>
      </w:pPr>
      <w:r>
        <w:t xml:space="preserve">24 января 2022 года                                                    </w:t>
      </w:r>
      <w:r>
        <w:t>пгт</w:t>
      </w:r>
      <w:r>
        <w:t xml:space="preserve">. Красногвардейское </w:t>
      </w:r>
    </w:p>
    <w:p w:rsidR="00FB3304" w:rsidP="005F0918">
      <w:pPr>
        <w:ind w:left="-426" w:right="-376"/>
        <w:jc w:val="both"/>
      </w:pPr>
    </w:p>
    <w:p w:rsidR="00FB3304" w:rsidP="005F0918">
      <w:pPr>
        <w:ind w:left="-426" w:right="-376" w:firstLine="708"/>
        <w:jc w:val="both"/>
      </w:pPr>
      <w:r>
        <w:t>Мировой судья судебного участка №55 Красногвардейского судебного района Республики Крым Белова Ю.Г.,</w:t>
      </w:r>
    </w:p>
    <w:p w:rsidR="00FB3304" w:rsidP="005F0918">
      <w:pPr>
        <w:ind w:left="-426" w:right="-376" w:firstLine="708"/>
        <w:jc w:val="both"/>
      </w:pPr>
      <w: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13 ст.19.5 КоАП РФ, в юридического лица Муниципального бюджетного дошкольного</w:t>
      </w:r>
      <w:r>
        <w:t xml:space="preserve"> образовательного учреждения «Детский сад «Радуга» </w:t>
      </w:r>
      <w:r>
        <w:rPr>
          <w:rStyle w:val="cat-UserDefinedgrp-30rplc-9"/>
        </w:rPr>
        <w:t>АДРЕС</w:t>
      </w:r>
      <w:r>
        <w:t xml:space="preserve"> </w:t>
      </w:r>
    </w:p>
    <w:p w:rsidR="00FB3304" w:rsidP="005F0918">
      <w:pPr>
        <w:spacing w:line="240" w:lineRule="atLeast"/>
        <w:ind w:left="-426" w:right="-376" w:firstLine="709"/>
        <w:jc w:val="center"/>
      </w:pPr>
    </w:p>
    <w:p w:rsidR="00FB3304" w:rsidP="005F0918">
      <w:pPr>
        <w:spacing w:line="240" w:lineRule="atLeast"/>
        <w:ind w:left="-426" w:right="-376" w:firstLine="709"/>
        <w:jc w:val="center"/>
      </w:pPr>
      <w:r>
        <w:t>УСТАНОВИЛ:</w:t>
      </w:r>
    </w:p>
    <w:p w:rsidR="00FB3304" w:rsidP="005F0918">
      <w:pPr>
        <w:spacing w:line="240" w:lineRule="atLeast"/>
        <w:ind w:left="-426" w:right="-376" w:firstLine="709"/>
        <w:jc w:val="both"/>
      </w:pPr>
      <w:r>
        <w:t xml:space="preserve">14.12.2021 г. в 11 час. 00 мин. при проведении внепланового инспекционного визита </w:t>
      </w:r>
      <w:r>
        <w:t>и.о</w:t>
      </w:r>
      <w:r>
        <w:t>. начальником отделения надзорной деятельности по Красногвардейскому району управления надзорной деят</w:t>
      </w:r>
      <w:r>
        <w:t xml:space="preserve">ельности и профилактической работы ГУ МЧС России по Республике Крым майором внутренней службы Подлесным Д.В. выявлено, что юридическое лицо - </w:t>
      </w:r>
      <w:r>
        <w:rPr>
          <w:rStyle w:val="cat-UserDefinedgrp-31rplc-16"/>
        </w:rPr>
        <w:t>ДЕТСКИЙ САД</w:t>
      </w:r>
      <w:r>
        <w:t>, в срок до 13.11.2021 года не выполнило предписание об устранении нарушений требований пожарной безопа</w:t>
      </w:r>
      <w:r>
        <w:t>сности, о</w:t>
      </w:r>
      <w:r>
        <w:t xml:space="preserve"> проведении мероприятий по обеспечению пожарной безопасности на объектах защиты и по предотвращению угрозы возникновения пожара № 18/1/1 от 22.03.2021, выданное старшим инспектором ОНД по Красногвардейскому району УНД и </w:t>
      </w:r>
      <w:r>
        <w:t>ПР</w:t>
      </w:r>
      <w:r>
        <w:t xml:space="preserve"> ГУ МЧС России по Республ</w:t>
      </w:r>
      <w:r>
        <w:t xml:space="preserve">ике Крым, а именно: </w:t>
      </w:r>
    </w:p>
    <w:p w:rsidR="00FB3304" w:rsidP="005F0918">
      <w:pPr>
        <w:spacing w:line="240" w:lineRule="atLeast"/>
        <w:ind w:left="-426" w:right="-376" w:firstLine="709"/>
        <w:jc w:val="both"/>
      </w:pPr>
      <w:r>
        <w:t xml:space="preserve">- помещения детского сада не оборудованы системой пожарной сигнализации (ст.4, ст.6, п.3 ст.52, ч.1 ст. 54, ст. 83, ч.1 ст.91 Федерального закона РФ от 22.07.08г. №123-Ф3; п. 4.1, п.4.4 табл. 1,3 СП 486.1311500.2020); </w:t>
      </w:r>
    </w:p>
    <w:p w:rsidR="00FB3304" w:rsidP="005F0918">
      <w:pPr>
        <w:spacing w:line="240" w:lineRule="atLeast"/>
        <w:ind w:left="-426" w:right="-376" w:firstLine="709"/>
        <w:jc w:val="both"/>
      </w:pPr>
      <w:r>
        <w:t>- помещения детс</w:t>
      </w:r>
      <w:r>
        <w:t>кого сада не оборудованы системой оповещения и управления эвакуацией людей при пожаре (ст.4, ст.6, п.3 ст.52, ч.2 ст.54, ст.84 Федерального закона РФ</w:t>
      </w:r>
      <w:r>
        <w:t xml:space="preserve"> от 22.07.08г. №123-Ф3; раздел 7 табл. 2 СП 3.13130.2009). </w:t>
      </w:r>
    </w:p>
    <w:p w:rsidR="00FB3304" w:rsidP="005F0918">
      <w:pPr>
        <w:spacing w:line="240" w:lineRule="atLeast"/>
        <w:ind w:left="-426" w:right="-376" w:firstLine="709"/>
        <w:jc w:val="both"/>
      </w:pPr>
      <w:r>
        <w:t xml:space="preserve">В судебном заседании представитель </w:t>
      </w:r>
      <w:r>
        <w:rPr>
          <w:rStyle w:val="cat-UserDefinedgrp-36rplc-25"/>
        </w:rPr>
        <w:t>ДЕТСКИЙ САД</w:t>
      </w:r>
      <w:r>
        <w:t xml:space="preserve"> </w:t>
      </w:r>
      <w:r>
        <w:t xml:space="preserve">Крым заведующая </w:t>
      </w:r>
      <w:r>
        <w:t>Верейко</w:t>
      </w:r>
      <w:r>
        <w:t xml:space="preserve"> С.А. суду пояснила, что предпринимала все зависящие от нее меры по устранению, выявленных нарушений, однако денежные средства для этих целей не выделялись, в подтверждение предоставила соответствующие документы, при этом за счет соб</w:t>
      </w:r>
      <w:r>
        <w:t>ственных средств исполнить предписание противопожарной службы детский сад возможности не имеет, поскольку является некоммерческой организацией.</w:t>
      </w:r>
      <w:r>
        <w:t xml:space="preserve"> Просила производство по делу прекратить.</w:t>
      </w:r>
    </w:p>
    <w:p w:rsidR="00FB3304" w:rsidP="005F0918">
      <w:pPr>
        <w:spacing w:line="240" w:lineRule="atLeast"/>
        <w:ind w:left="-426" w:right="-376" w:firstLine="709"/>
        <w:jc w:val="both"/>
      </w:pPr>
      <w:r>
        <w:t xml:space="preserve">Суд, выслушав представителя юридического лица - заведующую </w:t>
      </w:r>
      <w:r>
        <w:rPr>
          <w:rStyle w:val="cat-UserDefinedgrp-35rplc-29"/>
        </w:rPr>
        <w:t>ДЕТСКИЙ САД</w:t>
      </w:r>
      <w:r>
        <w:t xml:space="preserve"> </w:t>
      </w:r>
      <w:r>
        <w:t>Верейко</w:t>
      </w:r>
      <w:r>
        <w:t xml:space="preserve"> С.А., исследовав материалы дела об административном правонарушении, приходит к следующему выводу.</w:t>
      </w:r>
    </w:p>
    <w:p w:rsidR="00FB3304" w:rsidP="005F0918">
      <w:pPr>
        <w:spacing w:line="240" w:lineRule="atLeast"/>
        <w:ind w:left="-426" w:right="-376" w:firstLine="709"/>
        <w:jc w:val="both"/>
      </w:pPr>
      <w:r>
        <w:t>Согласно ст. 24.1 КоАП Российской Федерации задачами производства по делам об административных правонарушениях являются всестороннее, полное, объектив</w:t>
      </w:r>
      <w:r>
        <w:t>ное и своевременное выяснение обстоятельств каждого дела, разрешение его в соответствии с законом.</w:t>
      </w:r>
    </w:p>
    <w:p w:rsidR="00FB3304" w:rsidP="005F0918">
      <w:pPr>
        <w:spacing w:line="240" w:lineRule="atLeast"/>
        <w:ind w:left="-426" w:right="-376" w:firstLine="709"/>
        <w:jc w:val="both"/>
      </w:pPr>
      <w:r>
        <w:t>В силу ч. 1 ст. 1.5 КоАП Российской Федерации лицо подлежит административной ответственности только за те административные правонарушения, в отношении которы</w:t>
      </w:r>
      <w:r>
        <w:t>х установлена его вина.</w:t>
      </w:r>
    </w:p>
    <w:p w:rsidR="00FB3304" w:rsidP="005F0918">
      <w:pPr>
        <w:ind w:left="-426" w:right="-376" w:firstLine="709"/>
        <w:jc w:val="both"/>
      </w:pPr>
      <w:r>
        <w:t xml:space="preserve">В соответствии с частью 13 статьи 19.5 Кодекса Российской Федерации об административных правонарушениях Невыполнение в установленный срок законного предписания органа, осуществляющего федеральный государственный пожарный надзор, на </w:t>
      </w:r>
      <w:r>
        <w:t>объектах защиты, на которых осуществляется деятельность в сфере здравоохранения, образования и социального обслуживания, влечет наложение административного штрафа на граждан в размере от двух тысяч до трех тысяч рублей;</w:t>
      </w:r>
      <w:r>
        <w:t xml:space="preserve"> на должностных лиц - от пяти тысяч д</w:t>
      </w:r>
      <w:r>
        <w:t>о шести тысяч рублей или дисквалификацию на срок до трех лет; на юридических лиц - от девяноста тысяч до ста тысяч рублей.</w:t>
      </w:r>
    </w:p>
    <w:p w:rsidR="00FB3304" w:rsidP="005F0918">
      <w:pPr>
        <w:spacing w:line="240" w:lineRule="atLeast"/>
        <w:ind w:left="-426" w:right="-376" w:firstLine="709"/>
        <w:jc w:val="both"/>
      </w:pPr>
      <w:r>
        <w:t>В соответствии со ст. 26.1 КоАП РФ по делу об административном правонарушении подлежат выяснению: наличие события административного п</w:t>
      </w:r>
      <w:r>
        <w:t xml:space="preserve">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</w:t>
      </w:r>
      <w:r>
        <w:t>совершении административного правонарушения; обст</w:t>
      </w:r>
      <w:r>
        <w:t>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</w:t>
      </w:r>
      <w:r>
        <w:t xml:space="preserve">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FB3304" w:rsidP="005F0918">
      <w:pPr>
        <w:spacing w:line="240" w:lineRule="atLeast"/>
        <w:ind w:left="-426" w:right="-376" w:firstLine="709"/>
        <w:jc w:val="both"/>
      </w:pPr>
      <w:r>
        <w:t xml:space="preserve">Как следует из материалов дела, отделением ОНД по Красногвардейскому району УНД и </w:t>
      </w:r>
      <w:r>
        <w:t>ПР</w:t>
      </w:r>
      <w:r>
        <w:t xml:space="preserve"> ГУ МЧС</w:t>
      </w:r>
      <w:r>
        <w:t xml:space="preserve"> России по Республике Крым  22 марта 2021 года было выдано предписание № 18/1/1 представителю юридического лица - заведующему </w:t>
      </w:r>
      <w:r>
        <w:rPr>
          <w:rStyle w:val="cat-UserDefinedgrp-34rplc-39"/>
        </w:rPr>
        <w:t>ДЕТСКИЙ САД</w:t>
      </w:r>
      <w:r>
        <w:t xml:space="preserve"> с целью устранения нарушений требований пожарной безопасности, о проведении мероприятий по обеспечению пожарной безопа</w:t>
      </w:r>
      <w:r>
        <w:t>сности на объектах защиты и по предотвращению угрозы возникновения пожара, а именно в срок до 13.11.2021: оборудовать здание детского сада автоматической пожарной сигнализацией, оборудовать здание детского сада системой оповещения и управления эвакуацией л</w:t>
      </w:r>
      <w:r>
        <w:t>юдей при пожаре.</w:t>
      </w:r>
    </w:p>
    <w:p w:rsidR="00FB3304" w:rsidP="005F0918">
      <w:pPr>
        <w:ind w:left="-426" w:right="-376" w:firstLine="709"/>
        <w:jc w:val="both"/>
      </w:pPr>
      <w:r>
        <w:t>Из буквального толкования диспозиции ч. 13 ст. 19.5 КоАП РФ следует, что объективная сторона предусмотренного ею состава административного правонарушения состоит в невыполнении в установленный срок предписания об устранении нарушений закон</w:t>
      </w:r>
      <w:r>
        <w:t>одательства, которое является законным.</w:t>
      </w:r>
    </w:p>
    <w:p w:rsidR="00FB3304" w:rsidP="005F0918">
      <w:pPr>
        <w:ind w:left="-426" w:right="-376" w:firstLine="709"/>
        <w:jc w:val="both"/>
      </w:pPr>
      <w:r>
        <w:t>Законность предписания означает, что на лицо, которому оно адресовано, может быть возложена обязанность по устранению лишь тех нарушений, соблюдение которых обязательно для него в силу закона, а сами требования должн</w:t>
      </w:r>
      <w:r>
        <w:t>ы быть реально исполнимыми.</w:t>
      </w:r>
    </w:p>
    <w:p w:rsidR="00FB3304" w:rsidP="005F0918">
      <w:pPr>
        <w:ind w:left="-426" w:right="-376" w:firstLine="709"/>
        <w:jc w:val="both"/>
      </w:pPr>
      <w:r>
        <w:t xml:space="preserve">Исполнимость предписания является важным требованием, предъявляемым к данному виду ненормативных правовых актов, и одним из элементов законности предписания, поскольку оно исходит от государственного органа, обладающего </w:t>
      </w:r>
      <w:r>
        <w:t>властными полномочиями, носит обязательный характер, и для его исполнения устанавливается определенный срок, за нарушение которого наступает административная ответственность.</w:t>
      </w:r>
    </w:p>
    <w:p w:rsidR="00FB3304" w:rsidP="005F0918">
      <w:pPr>
        <w:ind w:left="-426" w:right="-376" w:firstLine="709"/>
        <w:jc w:val="both"/>
      </w:pPr>
      <w:r>
        <w:t>Следовательно, предписание должностного лица, содержащее законные требования, дол</w:t>
      </w:r>
      <w:r>
        <w:t>жно быть реально исполнимо и содержать конкретные указания, сроки исполнения, четкие формулировки относительно конкретных действий, которые необходимо совершить исполнителю, и которые должны быть направлены на прекращение и устранение выявленного нарушения</w:t>
      </w:r>
      <w:r>
        <w:t>.</w:t>
      </w:r>
    </w:p>
    <w:p w:rsidR="00FB3304" w:rsidP="005F0918">
      <w:pPr>
        <w:ind w:left="-426" w:right="-376" w:firstLine="709"/>
        <w:jc w:val="both"/>
      </w:pPr>
      <w:r>
        <w:t>Важной гарантией эффективности государственного управления является выполнение в установленный срок выданных уполномоченными органами и должностными лицами предписаний об устранении выявленных в ходе контрольно-надзорных мероприятий нарушений действующег</w:t>
      </w:r>
      <w:r>
        <w:t>о законодательства РФ, специальных норм и правил.</w:t>
      </w:r>
    </w:p>
    <w:p w:rsidR="00FB3304" w:rsidP="005F0918">
      <w:pPr>
        <w:ind w:left="-426" w:right="-376" w:firstLine="709"/>
        <w:jc w:val="both"/>
      </w:pPr>
      <w:r>
        <w:t xml:space="preserve">Реагирование на выявленные нарушения законности является как правом, так и обязанностью соответствующих уполномоченных органов и должностных лиц, осуществляющих функции государственного контроля и надзора, </w:t>
      </w:r>
      <w:r>
        <w:t>в установленных сферах деятельности и государственного управления.</w:t>
      </w:r>
    </w:p>
    <w:p w:rsidR="00FB3304" w:rsidP="005F0918">
      <w:pPr>
        <w:spacing w:line="240" w:lineRule="atLeast"/>
        <w:ind w:left="-426" w:right="-376" w:firstLine="709"/>
        <w:jc w:val="both"/>
      </w:pPr>
      <w:r>
        <w:t xml:space="preserve">Согласно ст. 2.1 ч. 2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норм </w:t>
      </w:r>
      <w:r>
        <w:t>и правил, за нарушение которых настоящим Кодексом или законами субъекта РФ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FB3304" w:rsidP="005F0918">
      <w:pPr>
        <w:spacing w:line="240" w:lineRule="atLeast"/>
        <w:ind w:left="-426" w:right="-376" w:firstLine="709"/>
        <w:jc w:val="both"/>
      </w:pPr>
      <w:r>
        <w:t>Финансовое обеспечение в соответствии с Уставом муниципа</w:t>
      </w:r>
      <w:r>
        <w:t>льного бюджетного общеобразовательного учреждения осуществляется за счет средств бюджета Красногвардейского района Республики Крым на выполнение муниципального задания.</w:t>
      </w:r>
    </w:p>
    <w:p w:rsidR="00FB3304" w:rsidP="005F0918">
      <w:pPr>
        <w:spacing w:line="240" w:lineRule="atLeast"/>
        <w:ind w:left="-426" w:right="-376" w:firstLine="709"/>
        <w:jc w:val="both"/>
      </w:pPr>
      <w:r>
        <w:t>Получение финансовых средств из иных источников, а также последующее распоряжение ими с</w:t>
      </w:r>
      <w:r>
        <w:t>трого ограничено.</w:t>
      </w:r>
    </w:p>
    <w:p w:rsidR="00FB3304" w:rsidP="005F0918">
      <w:pPr>
        <w:spacing w:line="240" w:lineRule="atLeast"/>
        <w:ind w:left="-426" w:right="-376" w:firstLine="709"/>
        <w:jc w:val="both"/>
      </w:pPr>
      <w:r>
        <w:t xml:space="preserve">Как установлено в судебном заседании, и следует из материалов дела, представитель юридического лица </w:t>
      </w:r>
      <w:r>
        <w:t>Верейко</w:t>
      </w:r>
      <w:r>
        <w:t xml:space="preserve"> С.А., направляла в адрес начальника управления образования Администрации Красногвардейского района Республики Крым представления о</w:t>
      </w:r>
      <w:r>
        <w:t xml:space="preserve"> выделении дополнительных денежных средств для устранения нарушений требований пожарной безопасности № 57 от 23 марта 2021 года и №139 от 09 августа 2021 года.</w:t>
      </w:r>
      <w:r>
        <w:t xml:space="preserve"> </w:t>
      </w:r>
      <w:r>
        <w:t>Администрацией Красногвардейского района Республики Крым в адрес Министерства образования, науки</w:t>
      </w:r>
      <w:r>
        <w:t xml:space="preserve"> и молодежи Республики Крым  направлена заявка о рассмотрении пакета документов для включения в перечень объектов для предоставления субсидии из бюджета Республики Крым  бюджетам муниципальных образований </w:t>
      </w:r>
      <w:r>
        <w:t xml:space="preserve">Республики Крым на расходы, направленные на монтаж </w:t>
      </w:r>
      <w:r>
        <w:t xml:space="preserve">автоматических систем пожарной сигнализации в 2022 году на объекте </w:t>
      </w:r>
      <w:r>
        <w:rPr>
          <w:rStyle w:val="cat-UserDefinedgrp-33rplc-53"/>
        </w:rPr>
        <w:t>ДЕТСКИЙ САД</w:t>
      </w:r>
      <w:r>
        <w:t>, а также гарантийное письмо о выделении средств</w:t>
      </w:r>
      <w:r>
        <w:t xml:space="preserve"> бюджета Красногвардейского района РК на исполнение соответствующего расходного обязательства в 2022 году №4550/01-23/1 от 18.05.2</w:t>
      </w:r>
      <w:r>
        <w:t>021, т.е. должностным лицом предпринимались все зависящие от него меры реагирования для устранения указанных в предписании недостатков.</w:t>
      </w:r>
    </w:p>
    <w:p w:rsidR="00FB3304" w:rsidP="005F0918">
      <w:pPr>
        <w:spacing w:line="240" w:lineRule="atLeast"/>
        <w:ind w:left="-426" w:right="-376" w:firstLine="709"/>
        <w:jc w:val="both"/>
      </w:pPr>
      <w:r>
        <w:t xml:space="preserve">Материалами дела не подтверждается наличие </w:t>
      </w:r>
      <w:r>
        <w:t>у</w:t>
      </w:r>
      <w:r>
        <w:t xml:space="preserve"> </w:t>
      </w:r>
      <w:r>
        <w:rPr>
          <w:rStyle w:val="cat-UserDefinedgrp-31rplc-59"/>
        </w:rPr>
        <w:t>ДЕТСКИЙ</w:t>
      </w:r>
      <w:r>
        <w:rPr>
          <w:rStyle w:val="cat-UserDefinedgrp-31rplc-59"/>
        </w:rPr>
        <w:t xml:space="preserve"> САД</w:t>
      </w:r>
      <w:r>
        <w:t xml:space="preserve"> самостоятельной финансовой возможности устранить нарушения, указанные в предписании, без получения дополнительной поддержки, денежные средства на эти цели не выделены</w:t>
      </w:r>
      <w:r>
        <w:rPr>
          <w:rFonts w:ascii="Calibri" w:eastAsia="Calibri" w:hAnsi="Calibri" w:cs="Calibri"/>
        </w:rPr>
        <w:t xml:space="preserve"> </w:t>
      </w:r>
      <w:r>
        <w:t>управлением образования.</w:t>
      </w:r>
    </w:p>
    <w:p w:rsidR="00FB3304" w:rsidP="005F0918">
      <w:pPr>
        <w:spacing w:line="240" w:lineRule="atLeast"/>
        <w:ind w:left="-426" w:right="-376" w:firstLine="709"/>
        <w:jc w:val="both"/>
      </w:pPr>
      <w:r>
        <w:t>Таким образом, вина юридического лица в умышленном невыполнении</w:t>
      </w:r>
      <w:r>
        <w:t xml:space="preserve"> предписания органа (должностного лица), осуществляющего государственный надзор (контроль) об устранении нарушений законодательства, не нашла своего подтверждения в судебном заседании; невыполнение соответствующего предписания в указанной части связано с п</w:t>
      </w:r>
      <w:r>
        <w:t xml:space="preserve">ричинами, независящими от юридического лица. </w:t>
      </w:r>
    </w:p>
    <w:p w:rsidR="00FB3304" w:rsidP="005F0918">
      <w:pPr>
        <w:ind w:left="-426" w:right="-376" w:firstLine="708"/>
        <w:jc w:val="both"/>
      </w:pPr>
      <w:r>
        <w:t xml:space="preserve">В соответствии с ч.4 ст.20.5 КоАП РФ в случае, если во время производства по делу об административном правонарушении будет установлено, что высшим должностным лицом субъекта Российской Федерации (руководителем </w:t>
      </w:r>
      <w:r>
        <w:t>высшего исполнительного органа государственной власти субъекта Российской Федерации), иным должностным лицом органа исполнительной власти субъекта Российской Федерации, главой муниципального образования, возглавляющим местную администрацию, иным должностны</w:t>
      </w:r>
      <w:r>
        <w:t>м лицом местного самоуправления, руководителем государственного</w:t>
      </w:r>
      <w:r>
        <w:t xml:space="preserve">, </w:t>
      </w:r>
      <w:r>
        <w:t xml:space="preserve">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Федерации, соответствующего местного </w:t>
      </w:r>
      <w:r>
        <w:t>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Федерации, органа местного самоуправления, выполнение государственным, муниципальным учреждением соответству</w:t>
      </w:r>
      <w:r>
        <w:t>ющих уставных задач и при этом бюджетные ассигнования на указанные цели не выделялись, производство по делу об</w:t>
      </w:r>
      <w:r>
        <w:t xml:space="preserve"> административном </w:t>
      </w:r>
      <w:r>
        <w:t>правонарушении</w:t>
      </w:r>
      <w:r>
        <w:t xml:space="preserve"> в отношении указанных должностных лиц и государственных, муниципальных учреждений подлежит прекращению.</w:t>
      </w:r>
    </w:p>
    <w:p w:rsidR="00FB3304" w:rsidP="005F0918">
      <w:pPr>
        <w:spacing w:line="240" w:lineRule="atLeast"/>
        <w:ind w:left="-426" w:right="-376" w:firstLine="709"/>
        <w:jc w:val="both"/>
      </w:pPr>
      <w:r>
        <w:t>При таких</w:t>
      </w:r>
      <w:r>
        <w:t xml:space="preserve"> обстоятельствах, суд приходит к выводу об отсутствии в действиях юридического лица </w:t>
      </w:r>
      <w:r>
        <w:rPr>
          <w:rStyle w:val="cat-UserDefinedgrp-31rplc-62"/>
        </w:rPr>
        <w:t>ДЕТСКИЙ САД</w:t>
      </w:r>
      <w:r>
        <w:t xml:space="preserve"> состава административного правонарушения, предусмотренного ч. 13 ст. 19.5 КоАП Российской Федерации, в связи с чем, производство по делу подлежит прекращению на</w:t>
      </w:r>
      <w:r>
        <w:t xml:space="preserve"> основании п. 2 ч. 1 ст. 24.5 КоАП Российской Федерации.</w:t>
      </w:r>
    </w:p>
    <w:p w:rsidR="00FB3304" w:rsidP="005F0918">
      <w:pPr>
        <w:spacing w:line="240" w:lineRule="atLeast"/>
        <w:ind w:left="-426" w:right="-376" w:firstLine="709"/>
        <w:jc w:val="both"/>
      </w:pPr>
      <w:r>
        <w:t>Руководствуясь п. 2 ч. 1 ст. 24.5, ст. ст. 29.9 – 29.11 КоАП Российской Федерации, судья</w:t>
      </w:r>
    </w:p>
    <w:p w:rsidR="00FB3304" w:rsidP="005F0918">
      <w:pPr>
        <w:spacing w:line="240" w:lineRule="atLeast"/>
        <w:ind w:left="-426" w:right="-376" w:firstLine="709"/>
        <w:jc w:val="center"/>
      </w:pPr>
      <w:r>
        <w:t>ПОСТАНОВИЛ:</w:t>
      </w:r>
    </w:p>
    <w:p w:rsidR="00FB3304" w:rsidP="005F0918">
      <w:pPr>
        <w:spacing w:line="240" w:lineRule="atLeast"/>
        <w:ind w:left="-426" w:right="-376" w:firstLine="709"/>
        <w:jc w:val="both"/>
      </w:pPr>
      <w:r>
        <w:t>Производство по делу об административном правонарушении, предусмотренном ч. 13 ст. 19.5 КоАП Росс</w:t>
      </w:r>
      <w:r>
        <w:t xml:space="preserve">ийской Федерации, в отношении юридического лица Муниципального бюджетного дошкольного образовательного учреждения </w:t>
      </w:r>
      <w:r>
        <w:rPr>
          <w:rStyle w:val="cat-UserDefinedgrp-32rplc-66"/>
        </w:rPr>
        <w:t>ДЕТСКИЙ САД</w:t>
      </w:r>
      <w:r>
        <w:t xml:space="preserve"> прекратить на основании п. 2 ч. 1 ст. 24.5 КоАП Российской Федерации.</w:t>
      </w:r>
    </w:p>
    <w:p w:rsidR="00FB3304" w:rsidP="005F0918">
      <w:pPr>
        <w:ind w:left="-426" w:right="-376" w:firstLine="709"/>
        <w:jc w:val="both"/>
      </w:pPr>
      <w:r>
        <w:rPr>
          <w:i/>
          <w:iCs/>
        </w:rPr>
        <w:t>Постановление может быть обжаловано в Красногвардейский райо</w:t>
      </w:r>
      <w:r>
        <w:rPr>
          <w:i/>
          <w:iCs/>
        </w:rPr>
        <w:t>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 w:rsidR="00FB3304" w:rsidP="005F0918">
      <w:pPr>
        <w:ind w:left="-426" w:right="-376" w:firstLine="709"/>
        <w:jc w:val="both"/>
      </w:pPr>
    </w:p>
    <w:p w:rsidR="00FB3304" w:rsidP="005F0918">
      <w:pPr>
        <w:spacing w:after="200" w:line="276" w:lineRule="auto"/>
        <w:ind w:left="-426" w:right="-376" w:firstLine="567"/>
      </w:pPr>
      <w:r>
        <w:t xml:space="preserve">Мировой судья                                        </w:t>
      </w:r>
      <w:r>
        <w:t xml:space="preserve">                   Ю.Г. Белова</w:t>
      </w:r>
    </w:p>
    <w:sectPr w:rsidSect="005F0918">
      <w:pgSz w:w="12240" w:h="15840"/>
      <w:pgMar w:top="426" w:right="850" w:bottom="142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04"/>
    <w:rsid w:val="005F0918"/>
    <w:rsid w:val="00FB33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6rplc-25">
    <w:name w:val="cat-UserDefined grp-36 rplc-25"/>
    <w:basedOn w:val="DefaultParagraphFont"/>
  </w:style>
  <w:style w:type="character" w:customStyle="1" w:styleId="cat-UserDefinedgrp-35rplc-29">
    <w:name w:val="cat-UserDefined grp-35 rplc-29"/>
    <w:basedOn w:val="DefaultParagraphFont"/>
  </w:style>
  <w:style w:type="character" w:customStyle="1" w:styleId="cat-UserDefinedgrp-34rplc-39">
    <w:name w:val="cat-UserDefined grp-34 rplc-39"/>
    <w:basedOn w:val="DefaultParagraphFont"/>
  </w:style>
  <w:style w:type="character" w:customStyle="1" w:styleId="cat-UserDefinedgrp-33rplc-53">
    <w:name w:val="cat-UserDefined grp-33 rplc-53"/>
    <w:basedOn w:val="DefaultParagraphFont"/>
  </w:style>
  <w:style w:type="character" w:customStyle="1" w:styleId="cat-UserDefinedgrp-31rplc-59">
    <w:name w:val="cat-UserDefined grp-31 rplc-59"/>
    <w:basedOn w:val="DefaultParagraphFont"/>
  </w:style>
  <w:style w:type="character" w:customStyle="1" w:styleId="cat-UserDefinedgrp-31rplc-62">
    <w:name w:val="cat-UserDefined grp-31 rplc-62"/>
    <w:basedOn w:val="DefaultParagraphFont"/>
  </w:style>
  <w:style w:type="character" w:customStyle="1" w:styleId="cat-UserDefinedgrp-32rplc-66">
    <w:name w:val="cat-UserDefined grp-32 rplc-66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