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Ганиева Рустема </w:t>
      </w:r>
      <w:r>
        <w:rPr>
          <w:rFonts w:ascii="Times New Roman" w:eastAsia="Times New Roman" w:hAnsi="Times New Roman" w:cs="Times New Roman"/>
          <w:b/>
          <w:bCs/>
        </w:rPr>
        <w:t>Минбаевича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Ганиев Р.М.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позвонил в дежурную часть ОМВД России по Красногв</w:t>
      </w:r>
      <w:r>
        <w:rPr>
          <w:rFonts w:ascii="Times New Roman" w:eastAsia="Times New Roman" w:hAnsi="Times New Roman" w:cs="Times New Roman"/>
        </w:rPr>
        <w:t xml:space="preserve">ардейскому району </w:t>
      </w:r>
      <w:r>
        <w:rPr>
          <w:rFonts w:ascii="Times New Roman" w:eastAsia="Times New Roman" w:hAnsi="Times New Roman" w:cs="Times New Roman"/>
        </w:rPr>
        <w:t xml:space="preserve">по линии «102» </w:t>
      </w:r>
      <w:r>
        <w:rPr>
          <w:rFonts w:ascii="Times New Roman" w:eastAsia="Times New Roman" w:hAnsi="Times New Roman" w:cs="Times New Roman"/>
        </w:rPr>
        <w:t xml:space="preserve">и сообщил заведомо ложные сведения о том, что </w:t>
      </w:r>
      <w:r>
        <w:rPr>
          <w:rFonts w:ascii="Times New Roman" w:eastAsia="Times New Roman" w:hAnsi="Times New Roman" w:cs="Times New Roman"/>
        </w:rPr>
        <w:t xml:space="preserve">его знакомый </w:t>
      </w:r>
      <w:r>
        <w:rPr>
          <w:rStyle w:val="cat-UserDefinedgrp-4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взял личные вещи Ганиева Р.М., </w:t>
      </w:r>
      <w:r>
        <w:rPr>
          <w:rFonts w:ascii="Times New Roman" w:eastAsia="Times New Roman" w:hAnsi="Times New Roman" w:cs="Times New Roman"/>
        </w:rPr>
        <w:t>тем самым совершил заведомо ложный вызов сотрудников полиции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Ганиев Р.М.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имеющимся в материалах дела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Ганиева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</w:t>
      </w:r>
      <w:r>
        <w:rPr>
          <w:rFonts w:ascii="Times New Roman" w:eastAsia="Times New Roman" w:hAnsi="Times New Roman" w:cs="Times New Roman"/>
        </w:rPr>
        <w:t>дусмотренного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Ганиева Р.М.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ст.19.13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№032613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письменными</w:t>
      </w:r>
      <w:r>
        <w:rPr>
          <w:rFonts w:ascii="Times New Roman" w:eastAsia="Times New Roman" w:hAnsi="Times New Roman" w:cs="Times New Roman"/>
        </w:rPr>
        <w:t xml:space="preserve"> объяснениями правонарушителя</w:t>
      </w:r>
      <w:r>
        <w:rPr>
          <w:rFonts w:ascii="Times New Roman" w:eastAsia="Times New Roman" w:hAnsi="Times New Roman" w:cs="Times New Roman"/>
        </w:rPr>
        <w:t xml:space="preserve"> от 29.12.2021</w:t>
      </w:r>
      <w:r>
        <w:rPr>
          <w:rFonts w:ascii="Times New Roman" w:eastAsia="Times New Roman" w:hAnsi="Times New Roman" w:cs="Times New Roman"/>
        </w:rPr>
        <w:t xml:space="preserve"> и от 01.12.2021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объяснениями Наконечной С.Н., Шевчук С.В.,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сотрудников</w:t>
      </w:r>
      <w:r>
        <w:rPr>
          <w:rFonts w:ascii="Times New Roman" w:eastAsia="Times New Roman" w:hAnsi="Times New Roman" w:cs="Times New Roman"/>
        </w:rPr>
        <w:t xml:space="preserve"> ОМВД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Ганиева Р.М.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Ганиеву Р.М.</w:t>
      </w:r>
      <w:r>
        <w:rPr>
          <w:rFonts w:ascii="Times New Roman" w:eastAsia="Times New Roman" w:hAnsi="Times New Roman" w:cs="Times New Roman"/>
        </w:rPr>
        <w:t xml:space="preserve">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Ганиева Р.М.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Ганиева Р.М.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Ганиева Р.М.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4.2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Ганиева Рустема </w:t>
      </w:r>
      <w:r>
        <w:rPr>
          <w:rFonts w:ascii="Times New Roman" w:eastAsia="Times New Roman" w:hAnsi="Times New Roman" w:cs="Times New Roman"/>
          <w:b/>
          <w:bCs/>
        </w:rPr>
        <w:t>Минбаевича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44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42">
    <w:name w:val="cat-UserDefined grp-4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