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0010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</w:rPr>
        <w:t>пгт</w:t>
      </w:r>
      <w:r>
        <w:rPr>
          <w:rFonts w:ascii="Times New Roman" w:eastAsia="Times New Roman" w:hAnsi="Times New Roman" w:cs="Times New Roman"/>
          <w:spacing w:val="9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Красногвардейское, ул. Титова, д.</w:t>
      </w:r>
      <w:r>
        <w:rPr>
          <w:rFonts w:ascii="Times New Roman" w:eastAsia="Times New Roman" w:hAnsi="Times New Roman" w:cs="Times New Roman"/>
          <w:spacing w:val="9"/>
        </w:rPr>
        <w:t>60,</w:t>
      </w:r>
      <w:r>
        <w:rPr>
          <w:rFonts w:ascii="Times New Roman" w:eastAsia="Times New Roman" w:hAnsi="Times New Roman" w:cs="Times New Roman"/>
        </w:rPr>
        <w:t xml:space="preserve"> тел.: (36556) 2-18-28,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55@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рассмотрев в помещении судебного участка №55 Красногвардейского судебного района Республики Крым дело об административном правонарушении, предусмотренном ч. 4 ст. 12.15 КоАП РФ,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33rplc-12"/>
          <w:rFonts w:ascii="Times New Roman" w:eastAsia="Times New Roman" w:hAnsi="Times New Roman" w:cs="Times New Roman"/>
        </w:rPr>
        <w:t>Алимпиева А.В. 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Алимпиев А.В.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.2023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0: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70</w:t>
      </w:r>
      <w:r>
        <w:rPr>
          <w:rFonts w:ascii="Times New Roman" w:eastAsia="Times New Roman" w:hAnsi="Times New Roman" w:cs="Times New Roman"/>
        </w:rPr>
        <w:t xml:space="preserve"> км</w:t>
      </w:r>
      <w:r>
        <w:rPr>
          <w:rFonts w:ascii="Times New Roman" w:eastAsia="Times New Roman" w:hAnsi="Times New Roman" w:cs="Times New Roman"/>
        </w:rPr>
        <w:t>+</w:t>
      </w:r>
      <w:r>
        <w:rPr>
          <w:rFonts w:ascii="Times New Roman" w:eastAsia="Times New Roman" w:hAnsi="Times New Roman" w:cs="Times New Roman"/>
        </w:rPr>
        <w:t>150м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а/д </w:t>
      </w:r>
      <w:r>
        <w:rPr>
          <w:rFonts w:ascii="Times New Roman" w:eastAsia="Times New Roman" w:hAnsi="Times New Roman" w:cs="Times New Roman"/>
        </w:rPr>
        <w:t xml:space="preserve">граница с </w:t>
      </w:r>
      <w:r>
        <w:rPr>
          <w:rStyle w:val="cat-UserDefinedgrp-34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управляя транспортным средством – авто</w:t>
      </w:r>
      <w:r>
        <w:rPr>
          <w:rFonts w:ascii="Times New Roman" w:eastAsia="Times New Roman" w:hAnsi="Times New Roman" w:cs="Times New Roman"/>
        </w:rPr>
        <w:t>мобил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23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36rplc-25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осуществил обгон впереди движущегося транспортного средства, выехал при этом на полосу встречного движения с пересечением сплошной линии дорожной разметки 1.1, чем нарушил п. 1.3 ПДД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Алимпиев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</w:t>
      </w: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не отрицал, при этом пояснил, что </w:t>
      </w:r>
      <w:r>
        <w:rPr>
          <w:rFonts w:ascii="Times New Roman" w:eastAsia="Times New Roman" w:hAnsi="Times New Roman" w:cs="Times New Roman"/>
        </w:rPr>
        <w:t>начал обгон на пр</w:t>
      </w:r>
      <w:r>
        <w:rPr>
          <w:rFonts w:ascii="Times New Roman" w:eastAsia="Times New Roman" w:hAnsi="Times New Roman" w:cs="Times New Roman"/>
        </w:rPr>
        <w:t>ерывистой линии разметки дороги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привлекаемое лицо – </w:t>
      </w:r>
      <w:r>
        <w:rPr>
          <w:rFonts w:ascii="Times New Roman" w:eastAsia="Times New Roman" w:hAnsi="Times New Roman" w:cs="Times New Roman"/>
        </w:rPr>
        <w:t>Алимпиев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в совокупности материалы дела об административном правонарушении, судья приходит к выводу о том, что его вина в совершении административного правонарушения, предусмотренного ч. 4 ст. 12.15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ч. 4 ст. 12.15 КоАП РФ административным правонарушением признается выезд, в нарушение Правил дорожного движения, на сторону дороги, предназначенную для встречного движения, за исключением случаев, предусмотренных частью 3 указанной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пункту 1.3</w:t>
        </w:r>
      </w:hyperlink>
      <w:r>
        <w:rPr>
          <w:rFonts w:ascii="Times New Roman" w:eastAsia="Times New Roman" w:hAnsi="Times New Roman" w:cs="Times New Roman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относящиеся к ним требования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Правил</w:t>
        </w:r>
      </w:hyperlink>
      <w:r>
        <w:rPr>
          <w:rFonts w:ascii="Times New Roman" w:eastAsia="Times New Roman" w:hAnsi="Times New Roman" w:cs="Times New Roman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пунктом 9.1(1)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 дорожного движения РФ, н</w:t>
      </w:r>
      <w:r>
        <w:rPr>
          <w:rFonts w:ascii="Times New Roman" w:eastAsia="Times New Roman" w:hAnsi="Times New Roman" w:cs="Times New Roman"/>
        </w:rPr>
        <w:t xml:space="preserve"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разметкой 1.1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1.3</w:t>
        </w:r>
      </w:hyperlink>
      <w:r>
        <w:rPr>
          <w:rFonts w:ascii="Times New Roman" w:eastAsia="Times New Roman" w:hAnsi="Times New Roman" w:cs="Times New Roman"/>
        </w:rPr>
        <w:t xml:space="preserve"> или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разметкой 1.11</w:t>
        </w:r>
      </w:hyperlink>
      <w:r>
        <w:rPr>
          <w:rFonts w:ascii="Times New Roman" w:eastAsia="Times New Roman" w:hAnsi="Times New Roman" w:cs="Times New Roman"/>
        </w:rPr>
        <w:t>, прерывистая линия которой расположена слева.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Правилами дорожного движения РФ дорожная разметка 1.1 Приложения 2 к Правилам дорожного движения РФ разделяет транспортные потоки противоположных направлений и обозначает границы полос движения в опасных местах на </w:t>
      </w:r>
      <w:r>
        <w:rPr>
          <w:rFonts w:ascii="Times New Roman" w:eastAsia="Times New Roman" w:hAnsi="Times New Roman" w:cs="Times New Roman"/>
        </w:rPr>
        <w:t>дорогах; обозначает границы проезжей части, на которые въезд запрещен; обозначает границы стояночных мест транспортных средств.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Пересекать дорожную разметку 1.1 Приложения 2 к ПДД РФ запрещается.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Вместе с тем, в нарушение указанных требований Правил дорожного движения РФ, </w:t>
      </w:r>
      <w:r>
        <w:rPr>
          <w:rFonts w:ascii="Times New Roman" w:eastAsia="Times New Roman" w:hAnsi="Times New Roman" w:cs="Times New Roman"/>
        </w:rPr>
        <w:t>Алимпиев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.2023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0: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часов на </w:t>
      </w:r>
      <w:r>
        <w:rPr>
          <w:rFonts w:ascii="Times New Roman" w:eastAsia="Times New Roman" w:hAnsi="Times New Roman" w:cs="Times New Roman"/>
        </w:rPr>
        <w:t>70</w:t>
      </w:r>
      <w:r>
        <w:rPr>
          <w:rFonts w:ascii="Times New Roman" w:eastAsia="Times New Roman" w:hAnsi="Times New Roman" w:cs="Times New Roman"/>
        </w:rPr>
        <w:t xml:space="preserve"> км</w:t>
      </w:r>
      <w:r>
        <w:rPr>
          <w:rFonts w:ascii="Times New Roman" w:eastAsia="Times New Roman" w:hAnsi="Times New Roman" w:cs="Times New Roman"/>
        </w:rPr>
        <w:t>+</w:t>
      </w:r>
      <w:r>
        <w:rPr>
          <w:rFonts w:ascii="Times New Roman" w:eastAsia="Times New Roman" w:hAnsi="Times New Roman" w:cs="Times New Roman"/>
        </w:rPr>
        <w:t>150м</w:t>
      </w:r>
      <w:r>
        <w:rPr>
          <w:rFonts w:ascii="Times New Roman" w:eastAsia="Times New Roman" w:hAnsi="Times New Roman" w:cs="Times New Roman"/>
        </w:rPr>
        <w:t xml:space="preserve"> а/д граница с </w:t>
      </w:r>
      <w:r>
        <w:rPr>
          <w:rStyle w:val="cat-UserDefinedgrp-34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– автомобилем </w:t>
      </w:r>
      <w:r>
        <w:rPr>
          <w:rStyle w:val="cat-UserDefinedgrp-35rplc-36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36rplc-38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допустил выезд на полосу встречного движения с пересечением сплошной линии дорожной разметки 1.1, чем нарушил п. 9.1(1) ПДД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Алимпиев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подтверждены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231305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схемой места совершения административного правонарушения, </w:t>
      </w:r>
      <w:r>
        <w:rPr>
          <w:rFonts w:ascii="Times New Roman" w:eastAsia="Times New Roman" w:hAnsi="Times New Roman" w:cs="Times New Roman"/>
        </w:rPr>
        <w:t>видеозаписью исследованной в ходе судебного заседания, на которой зафиксирован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 </w:t>
      </w:r>
      <w:r>
        <w:rPr>
          <w:rFonts w:ascii="Times New Roman" w:eastAsia="Times New Roman" w:hAnsi="Times New Roman" w:cs="Times New Roman"/>
        </w:rPr>
        <w:t xml:space="preserve">нарушения </w:t>
      </w:r>
      <w:r>
        <w:rPr>
          <w:rFonts w:ascii="Times New Roman" w:eastAsia="Times New Roman" w:hAnsi="Times New Roman" w:cs="Times New Roman"/>
        </w:rPr>
        <w:t>Алимпиев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равил дорожного движения</w:t>
      </w:r>
      <w:r>
        <w:rPr>
          <w:rFonts w:ascii="Times New Roman" w:eastAsia="Times New Roman" w:hAnsi="Times New Roman" w:cs="Times New Roman"/>
        </w:rPr>
        <w:t xml:space="preserve">, а также его </w:t>
      </w:r>
      <w:r>
        <w:rPr>
          <w:rFonts w:ascii="Times New Roman" w:eastAsia="Times New Roman" w:hAnsi="Times New Roman" w:cs="Times New Roman"/>
        </w:rPr>
        <w:t>пояснениями</w:t>
      </w:r>
      <w:r>
        <w:rPr>
          <w:rFonts w:ascii="Times New Roman" w:eastAsia="Times New Roman" w:hAnsi="Times New Roman" w:cs="Times New Roman"/>
        </w:rPr>
        <w:t xml:space="preserve"> данными в ходе судебного разбирательства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Перечисленные выше доказательства объективно свидетельствуют о том, что </w:t>
      </w:r>
      <w:r>
        <w:rPr>
          <w:rFonts w:ascii="Times New Roman" w:eastAsia="Times New Roman" w:hAnsi="Times New Roman" w:cs="Times New Roman"/>
        </w:rPr>
        <w:t>Алимпиев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допустил </w:t>
      </w:r>
      <w:r>
        <w:rPr>
          <w:rFonts w:ascii="Times New Roman" w:eastAsia="Times New Roman" w:hAnsi="Times New Roman" w:cs="Times New Roman"/>
        </w:rPr>
        <w:t>выезд на полосу, предназначенную для встречного движения, в месте, где транспортные потоки противоположных направлений разделены дорожной разметкой 1.1, нарушением которой является как ее пересечение, так и движение по встречной полосе дороги слева от нее.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</w:rPr>
        <w:t>Алимпиев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ч.4 ст.12.15 КоАП РФ, поскольку его действиями нарушен п. 9.1(1) ПДД РФ. В действиях </w:t>
      </w:r>
      <w:r>
        <w:rPr>
          <w:rFonts w:ascii="Times New Roman" w:eastAsia="Times New Roman" w:hAnsi="Times New Roman" w:cs="Times New Roman"/>
        </w:rPr>
        <w:t>Алимпиев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12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13" w:history="1">
        <w:r>
          <w:rPr>
            <w:rFonts w:ascii="Times New Roman" w:eastAsia="Times New Roman" w:hAnsi="Times New Roman" w:cs="Times New Roman"/>
            <w:color w:val="0000EE"/>
          </w:rPr>
          <w:t>ч. 4 ст. 12.15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Учитывая изложенное суд приходит к выводу</w:t>
      </w:r>
      <w:r>
        <w:rPr>
          <w:rFonts w:ascii="Times New Roman" w:eastAsia="Times New Roman" w:hAnsi="Times New Roman" w:cs="Times New Roman"/>
        </w:rPr>
        <w:t xml:space="preserve">, что действия </w:t>
      </w:r>
      <w:r>
        <w:rPr>
          <w:rFonts w:ascii="Times New Roman" w:eastAsia="Times New Roman" w:hAnsi="Times New Roman" w:cs="Times New Roman"/>
        </w:rPr>
        <w:t>Алимпиев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сотрудниками ДПС по ч. 4 ст. 12.15 КоАП РФ, как выезд в нарушение Правил дорожного движения на полосу, предназн</w:t>
      </w:r>
      <w:r>
        <w:rPr>
          <w:rFonts w:ascii="Times New Roman" w:eastAsia="Times New Roman" w:hAnsi="Times New Roman" w:cs="Times New Roman"/>
        </w:rPr>
        <w:t>аченную для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Алимпиев А.В.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</w:rPr>
        <w:t xml:space="preserve">раскаяние лица в содеянном, </w:t>
      </w:r>
      <w:r>
        <w:rPr>
          <w:rFonts w:ascii="Times New Roman" w:eastAsia="Times New Roman" w:hAnsi="Times New Roman" w:cs="Times New Roman"/>
        </w:rPr>
        <w:t>признание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</w:t>
      </w:r>
      <w:r>
        <w:rPr>
          <w:rFonts w:ascii="Times New Roman" w:eastAsia="Times New Roman" w:hAnsi="Times New Roman" w:cs="Times New Roman"/>
        </w:rPr>
        <w:t xml:space="preserve"> обстоятельства смягчающие административную ответственность и отсутствие обстоятельств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12.8,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Style w:val="cat-UserDefinedgrp-38rplc-49"/>
          <w:rFonts w:ascii="Times New Roman" w:eastAsia="Times New Roman" w:hAnsi="Times New Roman" w:cs="Times New Roman"/>
          <w:b/>
          <w:bCs/>
        </w:rPr>
        <w:t>Алимпиева А.В. 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(пять тысяч)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получатель </w:t>
      </w:r>
      <w:r>
        <w:rPr>
          <w:rStyle w:val="cat-UserDefinedgrp-37rplc-5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</w:t>
      </w:r>
      <w:r>
        <w:rPr>
          <w:rFonts w:ascii="Times New Roman" w:eastAsia="Times New Roman" w:hAnsi="Times New Roman" w:cs="Times New Roman"/>
        </w:rPr>
        <w:t xml:space="preserve">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4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5" w:history="1">
        <w:r>
          <w:rPr>
            <w:rFonts w:ascii="Times New Roman" w:eastAsia="Times New Roman" w:hAnsi="Times New Roman" w:cs="Times New Roman"/>
            <w:color w:val="0000EE"/>
          </w:rPr>
          <w:t>главой 12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административных правонарушений, предусмотренных </w:t>
      </w:r>
      <w:hyperlink r:id="rId16" w:history="1">
        <w:r>
          <w:rPr>
            <w:rFonts w:ascii="Times New Roman" w:eastAsia="Times New Roman" w:hAnsi="Times New Roman" w:cs="Times New Roman"/>
            <w:color w:val="0000EE"/>
          </w:rPr>
          <w:t>частью 1.1 статьи 12.1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</w:rPr>
          <w:t>статьей 12.8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</w:rPr>
          <w:t>частями 6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</w:rPr>
          <w:t>7 статьи 12.9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</w:rPr>
          <w:t>частью 3 статьи 12.12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</w:rPr>
          <w:t>частью 5 статьи 12.15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</w:rPr>
          <w:t>частью 3.1 статьи 12.16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</w:rPr>
          <w:t>статьями 12.24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</w:rPr>
          <w:t>12.26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</w:rPr>
          <w:t>частью 3 статьи 12.27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b/>
          <w:bCs/>
        </w:rPr>
        <w:t>не позднее двадцати 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r>
        <w:rPr>
          <w:rFonts w:ascii="Times New Roman" w:eastAsia="Times New Roman" w:hAnsi="Times New Roman" w:cs="Times New Roman"/>
        </w:rPr>
        <w:t xml:space="preserve">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26" w:history="1">
        <w:r>
          <w:rPr>
            <w:rFonts w:ascii="Times New Roman" w:eastAsia="Times New Roman" w:hAnsi="Times New Roman" w:cs="Times New Roman"/>
            <w:color w:val="0000EE"/>
          </w:rPr>
          <w:t>главой 30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27" w:history="1">
        <w:r>
          <w:rPr>
            <w:rFonts w:ascii="Times New Roman" w:eastAsia="Times New Roman" w:hAnsi="Times New Roman" w:cs="Times New Roman"/>
            <w:color w:val="0000EE"/>
          </w:rPr>
          <w:t>отсрочено либо рассрочено</w:t>
        </w:r>
      </w:hyperlink>
      <w:r>
        <w:rPr>
          <w:rFonts w:ascii="Times New Roman" w:eastAsia="Times New Roman" w:hAnsi="Times New Roman" w:cs="Times New Roman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160" w:line="257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UserDefinedgrp-35rplc-23">
    <w:name w:val="cat-UserDefined grp-35 rplc-23"/>
    <w:basedOn w:val="DefaultParagraphFont"/>
  </w:style>
  <w:style w:type="character" w:customStyle="1" w:styleId="cat-UserDefinedgrp-36rplc-25">
    <w:name w:val="cat-UserDefined grp-36 rplc-25"/>
    <w:basedOn w:val="DefaultParagraphFont"/>
  </w:style>
  <w:style w:type="character" w:customStyle="1" w:styleId="cat-UserDefinedgrp-34rplc-33">
    <w:name w:val="cat-UserDefined grp-34 rplc-33"/>
    <w:basedOn w:val="DefaultParagraphFont"/>
  </w:style>
  <w:style w:type="character" w:customStyle="1" w:styleId="cat-UserDefinedgrp-35rplc-36">
    <w:name w:val="cat-UserDefined grp-35 rplc-36"/>
    <w:basedOn w:val="DefaultParagraphFont"/>
  </w:style>
  <w:style w:type="character" w:customStyle="1" w:styleId="cat-UserDefinedgrp-36rplc-38">
    <w:name w:val="cat-UserDefined grp-36 rplc-38"/>
    <w:basedOn w:val="DefaultParagraphFont"/>
  </w:style>
  <w:style w:type="character" w:customStyle="1" w:styleId="cat-UserDefinedgrp-38rplc-49">
    <w:name w:val="cat-UserDefined grp-38 rplc-49"/>
    <w:basedOn w:val="DefaultParagraphFont"/>
  </w:style>
  <w:style w:type="character" w:customStyle="1" w:styleId="cat-UserDefinedgrp-37rplc-52">
    <w:name w:val="cat-UserDefined grp-37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3E94ABAF9D18BF72601A4E2ADA15DA5BC003B83D309BE5C1F4B1B1E98D72CB1536421C6C0B10182CpA3FG" TargetMode="External" /><Relationship Id="rId12" Type="http://schemas.openxmlformats.org/officeDocument/2006/relationships/hyperlink" Target="consultantplus://offline/ref=3E94ABAF9D18BF72601A4E2ADA15DA5BC30DBF393FC9B2C3A5E4BFEC852283057807116D0A1Bp13DG" TargetMode="External" /><Relationship Id="rId13" Type="http://schemas.openxmlformats.org/officeDocument/2006/relationships/hyperlink" Target="consultantplus://offline/ref=3E94ABAF9D18BF72601A4E2ADA15DA5BC003B83D309BE5C1F4B1B1E98D72CB1536421C690810p13BG" TargetMode="External" /><Relationship Id="rId14" Type="http://schemas.openxmlformats.org/officeDocument/2006/relationships/hyperlink" Target="consultantplus://offline/ref=A6FCBBA40B09A4FB587F1D177046B1E8FF004B6BE32C0A0D2F12F857B125754DDF01FB3D707ECDB108R0G" TargetMode="External" /><Relationship Id="rId15" Type="http://schemas.openxmlformats.org/officeDocument/2006/relationships/hyperlink" Target="consultantplus://offline/ref=166E3F3B237EE3EF50EE53DB683C2C145DD4A399A85B55E46029BB037638D1E85DFA33E24D5EA71C4D2AC0EA7BC8B1139BD5B894E14D6F88o9k0G" TargetMode="External" /><Relationship Id="rId16" Type="http://schemas.openxmlformats.org/officeDocument/2006/relationships/hyperlink" Target="consultantplus://offline/ref=166E3F3B237EE3EF50EE53DB683C2C145DD4A399A85B55E46029BB037638D1E85DFA33E74F5BAB161C70D0EE329FBF0F98CFA692FF4Do6kFG" TargetMode="External" /><Relationship Id="rId17" Type="http://schemas.openxmlformats.org/officeDocument/2006/relationships/hyperlink" Target="consultantplus://offline/ref=166E3F3B237EE3EF50EE53DB683C2C145DD4A399A85B55E46029BB037638D1E85DFA33E74F59AE161C70D0EE329FBF0F98CFA692FF4Do6kFG" TargetMode="External" /><Relationship Id="rId18" Type="http://schemas.openxmlformats.org/officeDocument/2006/relationships/hyperlink" Target="consultantplus://offline/ref=166E3F3B237EE3EF50EE53DB683C2C145DD4A399A85B55E46029BB037638D1E85DFA33E74F56AB161C70D0EE329FBF0F98CFA692FF4Do6kFG" TargetMode="External" /><Relationship Id="rId19" Type="http://schemas.openxmlformats.org/officeDocument/2006/relationships/hyperlink" Target="consultantplus://offline/ref=166E3F3B237EE3EF50EE53DB683C2C145DD4A399A85B55E46029BB037638D1E85DFA33E74F56A9161C70D0EE329FBF0F98CFA692FF4Do6k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66E3F3B237EE3EF50EE53DB683C2C145DD4A399A85B55E46029BB037638D1E85DFA33E74F57AA161C70D0EE329FBF0F98CFA692FF4Do6kFG" TargetMode="External" /><Relationship Id="rId21" Type="http://schemas.openxmlformats.org/officeDocument/2006/relationships/hyperlink" Target="consultantplus://offline/ref=166E3F3B237EE3EF50EE53DB683C2C145DD4A399A85B55E46029BB037638D1E85DFA33E0455DA7161C70D0EE329FBF0F98CFA692FF4Do6kFG" TargetMode="External" /><Relationship Id="rId22" Type="http://schemas.openxmlformats.org/officeDocument/2006/relationships/hyperlink" Target="consultantplus://offline/ref=166E3F3B237EE3EF50EE53DB683C2C145DD4A399A85B55E46029BB037638D1E85DFA33E0455AAF161C70D0EE329FBF0F98CFA692FF4Do6kFG" TargetMode="External" /><Relationship Id="rId23" Type="http://schemas.openxmlformats.org/officeDocument/2006/relationships/hyperlink" Target="consultantplus://offline/ref=166E3F3B237EE3EF50EE53DB683C2C145DD4A399A85B55E46029BB037638D1E85DFA33E64D5EA5491965C1B63D9EA2119CD5BA90FDo4kFG" TargetMode="External" /><Relationship Id="rId24" Type="http://schemas.openxmlformats.org/officeDocument/2006/relationships/hyperlink" Target="consultantplus://offline/ref=166E3F3B237EE3EF50EE53DB683C2C145DD4A399A85B55E46029BB037638D1E85DFA33E74E5FA7161C70D0EE329FBF0F98CFA692FF4Do6kFG" TargetMode="External" /><Relationship Id="rId25" Type="http://schemas.openxmlformats.org/officeDocument/2006/relationships/hyperlink" Target="consultantplus://offline/ref=166E3F3B237EE3EF50EE53DB683C2C145DD4A399A85B55E46029BB037638D1E85DFA33E1485DA8161C70D0EE329FBF0F98CFA692FF4Do6kFG" TargetMode="External" /><Relationship Id="rId26" Type="http://schemas.openxmlformats.org/officeDocument/2006/relationships/hyperlink" Target="consultantplus://offline/ref=166E3F3B237EE3EF50EE53DB683C2C145DD4A399A85B55E46029BB037638D1E85DFA33E24D5CA61C402AC0EA7BC8B1139BD5B894E14D6F88o9k0G" TargetMode="External" /><Relationship Id="rId27" Type="http://schemas.openxmlformats.org/officeDocument/2006/relationships/hyperlink" Target="consultantplus://offline/ref=166E3F3B237EE3EF50EE53DB683C2C145DD4A399A85B55E46029BB037638D1E85DFA33E24D5CA71D4C2AC0EA7BC8B1139BD5B894E14D6F88o9k0G" TargetMode="Externa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019F153AAFCFBBF36E5C8FFC8A864B6648D67FD79A5C86666CF96A84A3BEC41E5B0D7B6A8C25796E59DCDDF48F724498BAEE552D1D1D4Et326F" TargetMode="External" /><Relationship Id="rId5" Type="http://schemas.openxmlformats.org/officeDocument/2006/relationships/hyperlink" Target="consultantplus://offline/ref=48019F153AAFCFBBF36E5C8FFC8A864B6648D67FD79A5C86666CF96A84A3BEC41E5B0D7B6A8C257E6F59DCDDF48F724498BAEE552D1D1D4Et326F" TargetMode="External" /><Relationship Id="rId6" Type="http://schemas.openxmlformats.org/officeDocument/2006/relationships/hyperlink" Target="consultantplus://offline/ref=48019F153AAFCFBBF36E5C8FFC8A864B6648D67FD79A5C86666CF96A84A3BEC41E5B0D796D8B2E2B3B16DD81B0D2614591BAED5432t126F" TargetMode="External" /><Relationship Id="rId7" Type="http://schemas.openxmlformats.org/officeDocument/2006/relationships/hyperlink" Target="consultantplus://offline/ref=90FAB40ED2194D1DFC1A079EE3FA2227859075E4DD9D69CB9A9CC737A393475BC09BFF7C3CD0831BB426B4E3D35D7BB67E2BA641BBqDzAH" TargetMode="External" /><Relationship Id="rId8" Type="http://schemas.openxmlformats.org/officeDocument/2006/relationships/hyperlink" Target="consultantplus://offline/ref=90FAB40ED2194D1DFC1A079EE3FA2227859075E4DD9D69CB9A9CC737A393475BC09BFF7C3CD4831BB426B4E3D35D7BB67E2BA641BBqDzAH" TargetMode="External" /><Relationship Id="rId9" Type="http://schemas.openxmlformats.org/officeDocument/2006/relationships/hyperlink" Target="consultantplus://offline/ref=90FAB40ED2194D1DFC1A079EE3FA2227859075E4DD9D69CB9A9CC737A393475BC09BFF7B35D6831BB426B4E3D35D7BB67E2BA641BBqDzAH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