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Style w:val="cat-FIOgrp-1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место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магазина «ПУД» ра</w:t>
      </w:r>
      <w:r>
        <w:rPr>
          <w:rFonts w:ascii="Times New Roman" w:eastAsia="Times New Roman" w:hAnsi="Times New Roman" w:cs="Times New Roman"/>
          <w:sz w:val="28"/>
          <w:szCs w:val="28"/>
        </w:rPr>
        <w:t>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6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6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1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протоколом об административном правонарушении № РК-</w:t>
      </w:r>
      <w:r>
        <w:rPr>
          <w:rFonts w:ascii="Times New Roman" w:eastAsia="Times New Roman" w:hAnsi="Times New Roman" w:cs="Times New Roman"/>
          <w:sz w:val="28"/>
          <w:szCs w:val="28"/>
        </w:rPr>
        <w:t>210333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</w:rPr>
        <w:t>протоко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лом о доставлении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задержании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объяснениями </w:t>
      </w:r>
      <w:r>
        <w:rPr>
          <w:rStyle w:val="cat-FIOgrp-16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1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ГБУЗ РК «Красногвардейская ЦРБ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медицинского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подвергнутому административному аресту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6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1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Style w:val="cat-FIOgrp-16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1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6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1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6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1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суд 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штрафа, предусмотренного санкцией ст. 20.21 КоАП.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20.21, 29.9, 29.10 КоАП РФ, мировой судья –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4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5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500 рублей.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</w:t>
      </w:r>
      <w:r>
        <w:rPr>
          <w:rFonts w:ascii="Times New Roman" w:eastAsia="Times New Roman" w:hAnsi="Times New Roman" w:cs="Times New Roman"/>
          <w:sz w:val="28"/>
          <w:szCs w:val="28"/>
        </w:rPr>
        <w:t>18811612000016000140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9105000100, КПП 910501001, ОКТМО 35620401 (УИН </w:t>
      </w:r>
      <w:r>
        <w:rPr>
          <w:rFonts w:ascii="Times New Roman" w:eastAsia="Times New Roman" w:hAnsi="Times New Roman" w:cs="Times New Roman"/>
          <w:sz w:val="28"/>
          <w:szCs w:val="28"/>
        </w:rPr>
        <w:t>188804911</w:t>
      </w:r>
      <w:r>
        <w:rPr>
          <w:rFonts w:ascii="Times New Roman" w:eastAsia="Times New Roman" w:hAnsi="Times New Roman" w:cs="Times New Roman"/>
          <w:sz w:val="28"/>
          <w:szCs w:val="28"/>
        </w:rPr>
        <w:t>80002103331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Style w:val="cat-FIOgrp-17rplc-6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3rplc-3">
    <w:name w:val="cat-FIO grp-13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UserDefinedgrp-30rplc-5">
    <w:name w:val="cat-UserDefined grp-30 rplc-5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UserDefinedgrp-31rplc-23">
    <w:name w:val="cat-UserDefined grp-31 rplc-23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UserDefinedgrp-31rplc-37">
    <w:name w:val="cat-UserDefined grp-31 rplc-37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UserDefinedgrp-31rplc-40">
    <w:name w:val="cat-UserDefined grp-31 rplc-40"/>
    <w:basedOn w:val="DefaultParagraphFont"/>
  </w:style>
  <w:style w:type="character" w:customStyle="1" w:styleId="cat-FIOgrp-16rplc-44">
    <w:name w:val="cat-FIO grp-16 rplc-44"/>
    <w:basedOn w:val="DefaultParagraphFont"/>
  </w:style>
  <w:style w:type="character" w:customStyle="1" w:styleId="cat-UserDefinedgrp-31rplc-45">
    <w:name w:val="cat-UserDefined grp-31 rplc-45"/>
    <w:basedOn w:val="DefaultParagraphFont"/>
  </w:style>
  <w:style w:type="character" w:customStyle="1" w:styleId="cat-FIOgrp-16rplc-47">
    <w:name w:val="cat-FIO grp-16 rplc-47"/>
    <w:basedOn w:val="DefaultParagraphFont"/>
  </w:style>
  <w:style w:type="character" w:customStyle="1" w:styleId="cat-UserDefinedgrp-31rplc-48">
    <w:name w:val="cat-UserDefined grp-31 rplc-48"/>
    <w:basedOn w:val="DefaultParagraphFont"/>
  </w:style>
  <w:style w:type="character" w:customStyle="1" w:styleId="cat-FIOgrp-14rplc-50">
    <w:name w:val="cat-FIO grp-14 rplc-50"/>
    <w:basedOn w:val="DefaultParagraphFont"/>
  </w:style>
  <w:style w:type="character" w:customStyle="1" w:styleId="cat-UserDefinedgrp-30rplc-51">
    <w:name w:val="cat-UserDefined grp-30 rplc-51"/>
    <w:basedOn w:val="DefaultParagraphFont"/>
  </w:style>
  <w:style w:type="character" w:customStyle="1" w:styleId="cat-FIOgrp-17rplc-67">
    <w:name w:val="cat-FIO grp-17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