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0158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Абултарова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Зенура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Закировича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Style w:val="cat-UserDefinedgrp-23rplc-7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Абултаров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, наложенный 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Сакского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Республики Крым № 5-</w:t>
      </w:r>
      <w:r>
        <w:rPr>
          <w:rFonts w:ascii="Times New Roman" w:eastAsia="Times New Roman" w:hAnsi="Times New Roman" w:cs="Times New Roman"/>
          <w:sz w:val="26"/>
          <w:szCs w:val="26"/>
        </w:rPr>
        <w:t>73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.2021</w:t>
      </w:r>
      <w:r>
        <w:rPr>
          <w:rFonts w:ascii="Times New Roman" w:eastAsia="Times New Roman" w:hAnsi="Times New Roman" w:cs="Times New Roman"/>
          <w:sz w:val="26"/>
          <w:szCs w:val="26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положения ч. 1 ст. 20.25 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Абултаров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 неуплаты штрафа не отрицал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изложенные в протоколе подтвердил, суду пояснил, что имел намерения обжаловать постановление, в связи с чем штраф до настоящего времени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Просил суд назначить наказание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Абултаров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Абултаров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Абултаров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/82014-АП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5-</w:t>
      </w:r>
      <w:r>
        <w:rPr>
          <w:rFonts w:ascii="Times New Roman" w:eastAsia="Times New Roman" w:hAnsi="Times New Roman" w:cs="Times New Roman"/>
          <w:sz w:val="26"/>
          <w:szCs w:val="26"/>
        </w:rPr>
        <w:t>73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/2021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,00 руб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.08.2021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Доказательств обжалования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 в законную силу постановления мирового судьи судебного участка №73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Сакского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Республики Крым № 5-73-357/2021 от 10.08.2021</w:t>
      </w:r>
      <w:r>
        <w:rPr>
          <w:rFonts w:ascii="Times New Roman" w:eastAsia="Times New Roman" w:hAnsi="Times New Roman" w:cs="Times New Roman"/>
          <w:sz w:val="26"/>
          <w:szCs w:val="26"/>
        </w:rPr>
        <w:t>, суду не предоставлено и в материалах административного дела не содержится.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Абултаров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Абултарова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Абултарова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Абултарова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срок, предусмотренный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Абултарова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З.З.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наличие на иждивении малолетних детей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Абултарова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4.3 КоАП РФ,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4.1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4.1 КоАП РФ, учитывая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смягчающих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Абултарова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обязательных работ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6"/>
          <w:szCs w:val="26"/>
        </w:rPr>
        <w:t>20.25,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Абултарова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Зенура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Закировича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22rplc-34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обязательных работ сроком 20 (двадцать)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Абултарову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З.З.</w:t>
      </w:r>
      <w:r>
        <w:rPr>
          <w:rFonts w:ascii="Times New Roman" w:eastAsia="Times New Roman" w:hAnsi="Times New Roman" w:cs="Times New Roman"/>
          <w:sz w:val="26"/>
          <w:szCs w:val="26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2rplc-34">
    <w:name w:val="cat-UserDefined grp-2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