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7935">
      <w:pPr>
        <w:jc w:val="right"/>
      </w:pPr>
      <w:r>
        <w:t>Дело № 5-55-29/2022</w:t>
      </w:r>
    </w:p>
    <w:p w:rsidR="00F87935">
      <w:pPr>
        <w:jc w:val="right"/>
      </w:pPr>
      <w:r>
        <w:t>91MS0055-01-2022-000206-87</w:t>
      </w:r>
    </w:p>
    <w:p w:rsidR="00F87935">
      <w:pPr>
        <w:jc w:val="center"/>
      </w:pPr>
    </w:p>
    <w:p w:rsidR="00F87935">
      <w:pPr>
        <w:jc w:val="center"/>
      </w:pPr>
      <w:r>
        <w:t>ПОСТАНОВЛЕНИЕ</w:t>
      </w:r>
    </w:p>
    <w:p w:rsidR="00F87935">
      <w:pPr>
        <w:jc w:val="center"/>
      </w:pPr>
    </w:p>
    <w:p w:rsidR="00F87935">
      <w:pPr>
        <w:ind w:firstLine="709"/>
      </w:pPr>
      <w:r>
        <w:t xml:space="preserve">28 января 2022 года                                    </w:t>
      </w:r>
      <w:r>
        <w:tab/>
      </w:r>
      <w:r>
        <w:tab/>
      </w:r>
      <w:r>
        <w:t>пгт</w:t>
      </w:r>
      <w:r>
        <w:t>. Красногвардейское</w:t>
      </w:r>
    </w:p>
    <w:p w:rsidR="00F87935">
      <w:pPr>
        <w:ind w:firstLine="708"/>
      </w:pPr>
    </w:p>
    <w:p w:rsidR="00F87935">
      <w:pPr>
        <w:ind w:firstLine="709"/>
        <w:jc w:val="both"/>
      </w:pPr>
      <w: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1 ст. 7.27 КоАП Российской Федерации, в отношении</w:t>
      </w:r>
    </w:p>
    <w:p w:rsidR="00F87935">
      <w:pPr>
        <w:ind w:firstLine="709"/>
        <w:jc w:val="both"/>
      </w:pPr>
      <w:r>
        <w:rPr>
          <w:rStyle w:val="cat-UserDefinedgrp-36rplc-7"/>
          <w:b/>
          <w:bCs/>
        </w:rPr>
        <w:t>ЭМИРОВА И.Р.</w:t>
      </w:r>
      <w:r>
        <w:rPr>
          <w:b/>
          <w:bCs/>
        </w:rPr>
        <w:t xml:space="preserve"> </w:t>
      </w:r>
      <w:r>
        <w:rPr>
          <w:rStyle w:val="cat-UserDefinedgrp-35rplc-9"/>
        </w:rPr>
        <w:t>ДАННЫЕ О ЛИЧНОСТИ</w:t>
      </w:r>
    </w:p>
    <w:p w:rsidR="00F87935">
      <w:pPr>
        <w:jc w:val="center"/>
      </w:pPr>
      <w:r>
        <w:t>УС</w:t>
      </w:r>
      <w:r>
        <w:t>ТАНОВИЛ:</w:t>
      </w:r>
    </w:p>
    <w:p w:rsidR="00F87935">
      <w:pPr>
        <w:jc w:val="center"/>
      </w:pPr>
    </w:p>
    <w:p w:rsidR="00F87935">
      <w:pPr>
        <w:ind w:firstLine="709"/>
        <w:jc w:val="both"/>
      </w:pPr>
      <w:r>
        <w:t xml:space="preserve">06.01.2022 года в 11 часов 30 минут Эмиров И.Р., находясь в комнате для сушки вещей в общежитии расположенного по адресу: </w:t>
      </w:r>
      <w:r>
        <w:rPr>
          <w:rStyle w:val="cat-UserDefinedgrp-37rplc-15"/>
        </w:rPr>
        <w:t>АДРЕС</w:t>
      </w:r>
      <w:r>
        <w:t xml:space="preserve"> путем свободного доступа совершил мелкое хищение чужого имущества, а именно, похитил спортивную кофту марки «AVONTA» с</w:t>
      </w:r>
      <w:r>
        <w:t xml:space="preserve">тоимостью 800,00 рублей, принадлежащую потерпевшему </w:t>
      </w:r>
      <w:r>
        <w:rPr>
          <w:rStyle w:val="cat-UserDefinedgrp-38rplc-18"/>
        </w:rPr>
        <w:t>ФИО</w:t>
      </w:r>
      <w:r>
        <w:t xml:space="preserve"> чем причинил последнему материальный ущерб на указанную сумму. </w:t>
      </w:r>
    </w:p>
    <w:p w:rsidR="00F87935">
      <w:pPr>
        <w:ind w:firstLine="709"/>
        <w:jc w:val="both"/>
      </w:pPr>
      <w:r>
        <w:t>При рассмотрении дела Эмиров И.Р. подтвердил обстоятельства, изложенные в протоколе об административном правонарушении, свою вину в сове</w:t>
      </w:r>
      <w:r>
        <w:t xml:space="preserve">ршении указанного правонарушения признал, раскаялся </w:t>
      </w:r>
      <w:r>
        <w:t>в</w:t>
      </w:r>
      <w:r>
        <w:t xml:space="preserve"> содеянном. </w:t>
      </w:r>
    </w:p>
    <w:p w:rsidR="00F87935">
      <w:pPr>
        <w:ind w:firstLine="709"/>
        <w:jc w:val="both"/>
      </w:pPr>
      <w:r>
        <w:t xml:space="preserve">В судебном заседании потерпевший </w:t>
      </w:r>
      <w:r>
        <w:t>Танкевич</w:t>
      </w:r>
      <w:r>
        <w:t xml:space="preserve"> Д.П. пояснил, что причиненный ему ущерб возмещен, путем возврата похищенной кофты, претензий к </w:t>
      </w:r>
      <w:r>
        <w:t>Эмирову</w:t>
      </w:r>
      <w:r>
        <w:t xml:space="preserve"> И.Р. не имеет.</w:t>
      </w:r>
    </w:p>
    <w:p w:rsidR="00F87935">
      <w:pPr>
        <w:ind w:firstLine="709"/>
        <w:jc w:val="both"/>
      </w:pPr>
      <w:r>
        <w:t xml:space="preserve">Кроме признательных показаний </w:t>
      </w:r>
      <w:r>
        <w:t>Эмирова</w:t>
      </w:r>
      <w:r>
        <w:t xml:space="preserve"> И.Р., его вина в совершении </w:t>
      </w:r>
      <w:r>
        <w:t xml:space="preserve">административного правонарушения подтверждается исследованными материалами дела: протоколом об административном правонарушении серии 8201 № 033153 от 26.01.2022; письменным заявлением потерпевшего </w:t>
      </w:r>
      <w:r>
        <w:t>Танкевич</w:t>
      </w:r>
      <w:r>
        <w:t xml:space="preserve"> Д.П. о хищении</w:t>
      </w:r>
      <w:r>
        <w:t xml:space="preserve"> спортивной кофты; письменными объяснениями </w:t>
      </w:r>
      <w:r>
        <w:t>Эмирова</w:t>
      </w:r>
      <w:r>
        <w:t xml:space="preserve"> И.Р. от 06.01.2022, протоколом осмотра места происшествия от 06.01.2022 г. и фотоматериалом к нему; письменными объяснениями </w:t>
      </w:r>
      <w:r>
        <w:t>Солтыс</w:t>
      </w:r>
      <w:r>
        <w:t xml:space="preserve"> Г.С. и </w:t>
      </w:r>
      <w:r>
        <w:t>Бибик</w:t>
      </w:r>
      <w:r>
        <w:t xml:space="preserve"> Д.А. от 06.01.2022;</w:t>
      </w:r>
      <w:r>
        <w:t xml:space="preserve"> а также письменными объяснениями </w:t>
      </w:r>
      <w:r>
        <w:t>Танкев</w:t>
      </w:r>
      <w:r>
        <w:t>ич</w:t>
      </w:r>
      <w:r>
        <w:t xml:space="preserve"> Д.П. от 06.01.2022.</w:t>
      </w:r>
    </w:p>
    <w:p w:rsidR="00F87935">
      <w:pPr>
        <w:ind w:firstLine="709"/>
        <w:jc w:val="both"/>
      </w:pPr>
      <w:r>
        <w:t xml:space="preserve">Оценивая представленные доказательства в их совокупности, прихожу к выводу, что в деянии </w:t>
      </w:r>
      <w:r>
        <w:t>Эмирова</w:t>
      </w:r>
      <w:r>
        <w:t xml:space="preserve"> И.Р. имеется состав административного правонарушения, предусмотренного ч. 1 ст. 7.27 КоАП РФ, а именно, мелкое хищение чужого </w:t>
      </w:r>
      <w:r>
        <w:t>имущества</w:t>
      </w:r>
      <w:r>
        <w:t xml:space="preserve"> </w:t>
      </w:r>
      <w:r>
        <w:t xml:space="preserve">стоимость которого не превышает одной тысячи рублей, путем кражи. </w:t>
      </w:r>
    </w:p>
    <w:p w:rsidR="00F87935">
      <w:pPr>
        <w:ind w:firstLine="709"/>
        <w:jc w:val="both"/>
      </w:pPr>
      <w:r>
        <w:t xml:space="preserve">В качестве обстоятельств, смягчающих административную ответственность, мировой судья учитывает признание </w:t>
      </w:r>
      <w:r>
        <w:t>Эмировым</w:t>
      </w:r>
      <w:r>
        <w:t xml:space="preserve"> И.Р. своей вины, раскаяние </w:t>
      </w:r>
      <w:r>
        <w:t>в</w:t>
      </w:r>
      <w:r>
        <w:t xml:space="preserve"> содеянном.</w:t>
      </w:r>
    </w:p>
    <w:p w:rsidR="00F87935">
      <w:pPr>
        <w:ind w:firstLine="709"/>
        <w:jc w:val="both"/>
      </w:pPr>
      <w:r>
        <w:t>Обстоятельств, отягчающих администр</w:t>
      </w:r>
      <w:r>
        <w:t>ативную ответственность, по делу не установлено.</w:t>
      </w:r>
    </w:p>
    <w:p w:rsidR="00F87935">
      <w:pPr>
        <w:ind w:firstLine="709"/>
        <w:jc w:val="both"/>
      </w:pPr>
      <w:r>
        <w:t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исходя из того, что административное наказ</w:t>
      </w:r>
      <w:r>
        <w:t xml:space="preserve">ание является не только мерой ответственности за совершенное правонарушение, но имеет цель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прихожу к выводу о возможности назначения </w:t>
      </w:r>
      <w:r>
        <w:t>Эмирову</w:t>
      </w:r>
      <w:r>
        <w:t xml:space="preserve"> И.Р. административ</w:t>
      </w:r>
      <w:r>
        <w:t>ного наказания в виде административного штрафа в размере, предусмотренном санкцией ч. 1 ст. 7.27 КоАП РФ.</w:t>
      </w:r>
    </w:p>
    <w:p w:rsidR="00F87935">
      <w:pPr>
        <w:ind w:firstLine="708"/>
        <w:jc w:val="both"/>
      </w:pPr>
      <w:r>
        <w:t>Руководствуясь ст. ст. 7.27, 29.9, 29.10 КоАП РФ, мировой судья</w:t>
      </w:r>
    </w:p>
    <w:p w:rsidR="00F87935">
      <w:pPr>
        <w:jc w:val="center"/>
      </w:pPr>
    </w:p>
    <w:p w:rsidR="00F87935">
      <w:pPr>
        <w:jc w:val="center"/>
      </w:pPr>
      <w:r>
        <w:t>ПОСТАНОВИЛ:</w:t>
      </w:r>
    </w:p>
    <w:p w:rsidR="00F87935">
      <w:pPr>
        <w:ind w:firstLine="708"/>
        <w:jc w:val="both"/>
      </w:pPr>
    </w:p>
    <w:p w:rsidR="00F87935">
      <w:pPr>
        <w:ind w:firstLine="708"/>
        <w:jc w:val="both"/>
      </w:pPr>
      <w:r>
        <w:t xml:space="preserve">признать </w:t>
      </w:r>
      <w:r>
        <w:rPr>
          <w:rStyle w:val="cat-UserDefinedgrp-36rplc-38"/>
          <w:b/>
          <w:bCs/>
        </w:rPr>
        <w:t>ЭМИРОВА И.Р.</w:t>
      </w:r>
      <w:r>
        <w:rPr>
          <w:b/>
          <w:bCs/>
        </w:rPr>
        <w:t xml:space="preserve"> </w:t>
      </w:r>
      <w:r>
        <w:rPr>
          <w:rStyle w:val="cat-UserDefinedgrp-39rplc-39"/>
        </w:rPr>
        <w:t>ДАТА РОЖДЕНИЯ</w:t>
      </w:r>
      <w:r>
        <w:t xml:space="preserve"> виновным в совершении административн</w:t>
      </w:r>
      <w:r>
        <w:t xml:space="preserve">ого правонарушения, предусмотренного ч. 1 ст. 7.27 КоАП РФ, и назначить </w:t>
      </w:r>
      <w:r>
        <w:t xml:space="preserve">ему административное наказание в виде административного штрафа в размере 1600 (одна тысяча шестьсот) рублей 00 копеек. </w:t>
      </w:r>
    </w:p>
    <w:p w:rsidR="00F87935">
      <w:pPr>
        <w:widowControl w:val="0"/>
        <w:ind w:firstLine="708"/>
        <w:jc w:val="both"/>
      </w:pPr>
      <w:r>
        <w:t xml:space="preserve">Штраф подлежит оплате по следующим реквизитам: </w:t>
      </w:r>
      <w:r>
        <w:rPr>
          <w:rStyle w:val="cat-UserDefinedgrp-40rplc-42"/>
        </w:rPr>
        <w:t>РЕКВИЗИТЫ</w:t>
      </w:r>
      <w:r>
        <w:t xml:space="preserve"> </w:t>
      </w:r>
    </w:p>
    <w:p w:rsidR="00F87935">
      <w:pPr>
        <w:ind w:firstLine="709"/>
        <w:jc w:val="both"/>
      </w:pPr>
      <w: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t xml:space="preserve">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 xml:space="preserve">, ул. Титова, д. 60. </w:t>
      </w:r>
    </w:p>
    <w:p w:rsidR="00F87935">
      <w:pPr>
        <w:ind w:firstLine="709"/>
        <w:jc w:val="both"/>
      </w:pPr>
      <w: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>
        <w:t xml:space="preserve">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EE"/>
            <w:u w:val="single" w:color="0000EE"/>
          </w:rPr>
          <w:t>статьей 31.5</w:t>
        </w:r>
      </w:hyperlink>
      <w:r>
        <w:t xml:space="preserve"> настоящего К</w:t>
      </w:r>
      <w:r>
        <w:t>одекса.</w:t>
      </w:r>
    </w:p>
    <w:p w:rsidR="00F87935">
      <w:pPr>
        <w:ind w:firstLine="709"/>
        <w:jc w:val="both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</w:t>
      </w:r>
      <w:r>
        <w:t>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7935">
      <w:pPr>
        <w:ind w:firstLine="708"/>
        <w:jc w:val="both"/>
      </w:pPr>
      <w:r>
        <w:rPr>
          <w:i/>
          <w:iCs/>
        </w:rPr>
        <w:t xml:space="preserve">Постановление может быть обжаловано в Красногвардейский районный суд Республики Крым </w:t>
      </w:r>
      <w:r>
        <w:rPr>
          <w:i/>
          <w:iCs/>
        </w:rPr>
        <w:t>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F87935">
      <w:pPr>
        <w:jc w:val="both"/>
      </w:pPr>
    </w:p>
    <w:p w:rsidR="00F87935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Ю.Г. Белова</w:t>
      </w:r>
    </w:p>
    <w:p w:rsidR="00F87935"/>
    <w:p w:rsidR="00F87935"/>
    <w:p w:rsidR="00F87935"/>
    <w:sectPr w:rsidSect="00EB61F9">
      <w:pgSz w:w="12240" w:h="15840"/>
      <w:pgMar w:top="568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35"/>
    <w:rsid w:val="00EB61F9"/>
    <w:rsid w:val="00F87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0rplc-42">
    <w:name w:val="cat-UserDefined grp-40 rplc-4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