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171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0rplc-8"/>
          <w:rFonts w:ascii="Times New Roman" w:eastAsia="Times New Roman" w:hAnsi="Times New Roman" w:cs="Times New Roman"/>
          <w:b/>
          <w:bCs/>
        </w:rPr>
        <w:t>Селина А.А.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Селин А.А.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41rplc-1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2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на ул. </w:t>
      </w:r>
      <w:r>
        <w:rPr>
          <w:rStyle w:val="cat-UserDefinedgrp-43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4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5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Селин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о дате, месте и времени судебного заседания извещался надлежащим образом</w:t>
      </w:r>
      <w:r>
        <w:rPr>
          <w:rFonts w:ascii="Times New Roman" w:eastAsia="Times New Roman" w:hAnsi="Times New Roman" w:cs="Times New Roman"/>
        </w:rPr>
        <w:t xml:space="preserve">, что подтверждается вернувшимся почтовым отправлением с отметкой об истечении срока хранения.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</w:t>
      </w:r>
      <w:r>
        <w:rPr>
          <w:rFonts w:ascii="Times New Roman" w:eastAsia="Times New Roman" w:hAnsi="Times New Roman" w:cs="Times New Roman"/>
        </w:rPr>
        <w:t>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1 ст. 12.26 КоАП РФ предусматривает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231918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12:44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Селин А.А.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41rplc-3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4rplc-4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на </w:t>
      </w:r>
      <w:r>
        <w:rPr>
          <w:rStyle w:val="cat-UserDefinedgrp-46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Селин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231918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г.; протоколом 82 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000012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016949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Селин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которой зафиксировано, как </w:t>
      </w:r>
      <w:r>
        <w:rPr>
          <w:rFonts w:ascii="Times New Roman" w:eastAsia="Times New Roman" w:hAnsi="Times New Roman" w:cs="Times New Roman"/>
        </w:rPr>
        <w:t>Селин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предлагается пройти 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>Селин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отвечает </w:t>
      </w:r>
      <w:r>
        <w:rPr>
          <w:rFonts w:ascii="Times New Roman" w:eastAsia="Times New Roman" w:hAnsi="Times New Roman" w:cs="Times New Roman"/>
        </w:rPr>
        <w:t>отказом –</w:t>
      </w:r>
      <w:r>
        <w:rPr>
          <w:rFonts w:ascii="Times New Roman" w:eastAsia="Times New Roman" w:hAnsi="Times New Roman" w:cs="Times New Roman"/>
        </w:rPr>
        <w:t xml:space="preserve"> «Нет» (время записи 0:02:06).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>Селин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 xml:space="preserve"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</w:t>
      </w:r>
      <w:r>
        <w:rPr>
          <w:rFonts w:ascii="Times New Roman" w:eastAsia="Times New Roman" w:hAnsi="Times New Roman" w:cs="Times New Roman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016</w:t>
      </w:r>
      <w:r>
        <w:rPr>
          <w:rFonts w:ascii="Times New Roman" w:eastAsia="Times New Roman" w:hAnsi="Times New Roman" w:cs="Times New Roman"/>
        </w:rPr>
        <w:t>949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 xml:space="preserve">Селин А.А.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Селина А.А.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Селина А.А.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Селина А.А.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 xml:space="preserve">Селина А.А. </w:t>
      </w:r>
      <w:r>
        <w:rPr>
          <w:rFonts w:ascii="Times New Roman" w:eastAsia="Times New Roman" w:hAnsi="Times New Roman" w:cs="Times New Roman"/>
        </w:rPr>
        <w:t>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Селин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Селина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Селина А.А.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Селин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8rplc-68"/>
          <w:rFonts w:ascii="Times New Roman" w:eastAsia="Times New Roman" w:hAnsi="Times New Roman" w:cs="Times New Roman"/>
          <w:b/>
          <w:bCs/>
        </w:rPr>
        <w:t>Селина А.А.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 xml:space="preserve">000 (тридцать тысяч) </w:t>
      </w:r>
      <w:r>
        <w:rPr>
          <w:rFonts w:ascii="Times New Roman" w:eastAsia="Times New Roman" w:hAnsi="Times New Roman" w:cs="Times New Roman"/>
          <w:b/>
          <w:bCs/>
        </w:rPr>
        <w:t>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</w:t>
      </w:r>
      <w:r>
        <w:rPr>
          <w:rFonts w:ascii="Times New Roman" w:eastAsia="Times New Roman" w:hAnsi="Times New Roman" w:cs="Times New Roman"/>
        </w:rPr>
        <w:t>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9rplc-7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4rplc-41">
    <w:name w:val="cat-UserDefined grp-44 rplc-41"/>
    <w:basedOn w:val="DefaultParagraphFont"/>
  </w:style>
  <w:style w:type="character" w:customStyle="1" w:styleId="cat-UserDefinedgrp-46rplc-43">
    <w:name w:val="cat-UserDefined grp-46 rplc-43"/>
    <w:basedOn w:val="DefaultParagraphFont"/>
  </w:style>
  <w:style w:type="character" w:customStyle="1" w:styleId="cat-UserDefinedgrp-38rplc-68">
    <w:name w:val="cat-UserDefined grp-38 rplc-68"/>
    <w:basedOn w:val="DefaultParagraphFont"/>
  </w:style>
  <w:style w:type="character" w:customStyle="1" w:styleId="cat-UserDefinedgrp-39rplc-72">
    <w:name w:val="cat-UserDefined grp-39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